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关于招聘第四十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批实验室科研助理的通知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各位同学: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因实验室开放项目工作需要，郑辉老师面向化学、应用化学和制药工程专业学生招聘科研助理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名。具体事宜如下：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一、研究内容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1.CO</w:t>
      </w:r>
      <w:r>
        <w:rPr>
          <w:rFonts w:asciiTheme="minorEastAsia" w:hAnsi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/>
          <w:sz w:val="24"/>
          <w:szCs w:val="24"/>
        </w:rPr>
        <w:t>资源化研究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2.光催化剂制备与</w:t>
      </w:r>
      <w:r>
        <w:rPr>
          <w:rFonts w:asciiTheme="minorEastAsia" w:hAnsiTheme="minorEastAsia"/>
          <w:sz w:val="24"/>
          <w:szCs w:val="24"/>
        </w:rPr>
        <w:t>性能</w:t>
      </w:r>
      <w:r>
        <w:rPr>
          <w:rFonts w:hint="eastAsia" w:asciiTheme="minorEastAsia" w:hAnsiTheme="minorEastAsia"/>
          <w:sz w:val="24"/>
          <w:szCs w:val="24"/>
        </w:rPr>
        <w:t>探索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二、招聘条件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1.优先面向化学、应用化学和高分子专业一、二年级本科生招聘；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2.对科学研究有浓厚兴趣，学有余力，每周能保证一定的实验工作时间；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3.工作认真负责，踏实肯干，有一定的科学探究精神；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4.欢迎三年级同学关注。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三、招聘待遇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本招聘不属于勤工俭学岗位，对应聘同学家庭财务状况没有要求，劳动报酬不设上限。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四、其他事宜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其他选聘程序、工作要求、工作职责、工作考核、解聘程序等事宜请见《材化学院关于常年选聘学生科研助理的通知》。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请有意向的同学下载《材料与化学化工学院学生实验室科研助理申请表》（见附件）填写相关信息，于10月18日前将电子稿发至huzq2000@hznu.edu.cn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fldChar w:fldCharType="begin"/>
      </w:r>
      <w:r>
        <w:instrText xml:space="preserve"> HYPERLINK "http://ch.hznu.edu.cn/UserUpload/fck/20120409100643.doc"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fldChar w:fldCharType="begin"/>
      </w:r>
      <w:r>
        <w:instrText xml:space="preserve"> HYPERLINK "http://zcms.hznu.edu.cn/zcms/Services/AttachDownLoad.jsp?id=286335"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材料与化学化工学院学生实验室科研助理申请表</w:t>
      </w:r>
      <w:r>
        <w:rPr>
          <w:rFonts w:hint="eastAsia"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材料与化学化工学院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                       2018年9月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09"/>
    <w:rsid w:val="003C6BE4"/>
    <w:rsid w:val="00415238"/>
    <w:rsid w:val="004633A5"/>
    <w:rsid w:val="0049746A"/>
    <w:rsid w:val="00571786"/>
    <w:rsid w:val="007023C0"/>
    <w:rsid w:val="00742707"/>
    <w:rsid w:val="007D3B62"/>
    <w:rsid w:val="00847D0A"/>
    <w:rsid w:val="00853B53"/>
    <w:rsid w:val="00865209"/>
    <w:rsid w:val="008B6EC8"/>
    <w:rsid w:val="008B7851"/>
    <w:rsid w:val="009D2EB3"/>
    <w:rsid w:val="00A0142C"/>
    <w:rsid w:val="00B34088"/>
    <w:rsid w:val="00E21246"/>
    <w:rsid w:val="00EA4F30"/>
    <w:rsid w:val="00FA4FC7"/>
    <w:rsid w:val="01782049"/>
    <w:rsid w:val="050633FE"/>
    <w:rsid w:val="1B8B7FFC"/>
    <w:rsid w:val="2CA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HZNU</Company>
  <Pages>1</Pages>
  <Words>99</Words>
  <Characters>568</Characters>
  <Lines>4</Lines>
  <Paragraphs>1</Paragraphs>
  <TotalTime>8</TotalTime>
  <ScaleCrop>false</ScaleCrop>
  <LinksUpToDate>false</LinksUpToDate>
  <CharactersWithSpaces>666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2018-09-11T01:58:00Z</dcterms:created>
  <dc:creator>carryson</dc:creator>
  <cp:lastModifiedBy>Administrator</cp:lastModifiedBy>
  <dcterms:modified xsi:type="dcterms:W3CDTF">2018-09-25T07:52:36Z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