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4D" w:rsidRPr="00657A21" w:rsidRDefault="00D4334D" w:rsidP="00D4334D">
      <w:pPr>
        <w:jc w:val="center"/>
        <w:rPr>
          <w:rFonts w:ascii="楷体" w:eastAsia="楷体" w:hAnsi="楷体"/>
          <w:b/>
          <w:szCs w:val="21"/>
        </w:rPr>
      </w:pPr>
      <w:r w:rsidRPr="00657A21">
        <w:rPr>
          <w:rFonts w:ascii="楷体" w:eastAsia="楷体" w:hAnsi="楷体" w:hint="eastAsia"/>
          <w:b/>
          <w:szCs w:val="21"/>
        </w:rPr>
        <w:t>关于材料与化学化工学院</w:t>
      </w:r>
      <w:r w:rsidRPr="00657A21">
        <w:rPr>
          <w:rFonts w:ascii="楷体" w:eastAsia="楷体" w:hAnsi="楷体"/>
          <w:b/>
          <w:szCs w:val="21"/>
        </w:rPr>
        <w:t>专业分流</w:t>
      </w:r>
      <w:r w:rsidRPr="00657A21">
        <w:rPr>
          <w:rFonts w:ascii="楷体" w:eastAsia="楷体" w:hAnsi="楷体" w:hint="eastAsia"/>
          <w:b/>
          <w:szCs w:val="21"/>
        </w:rPr>
        <w:t>的补充</w:t>
      </w:r>
      <w:r w:rsidRPr="00657A21">
        <w:rPr>
          <w:rFonts w:ascii="楷体" w:eastAsia="楷体" w:hAnsi="楷体"/>
          <w:b/>
          <w:szCs w:val="21"/>
        </w:rPr>
        <w:t>说明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</w:p>
    <w:p w:rsidR="00D4334D" w:rsidRPr="00657A21" w:rsidRDefault="00D4334D" w:rsidP="00D4334D">
      <w:pPr>
        <w:ind w:firstLineChars="250" w:firstLine="525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根据《材料与化学化工学院学生专业分流方案（2017版修订稿）》，考虑到外学院转入本学院学生先期学习情况的特殊性，</w:t>
      </w:r>
      <w:r w:rsidRPr="00657A21">
        <w:rPr>
          <w:rFonts w:ascii="楷体" w:eastAsia="楷体" w:hAnsi="楷体"/>
          <w:szCs w:val="21"/>
        </w:rPr>
        <w:t>针对</w:t>
      </w:r>
      <w:r w:rsidRPr="00657A21">
        <w:rPr>
          <w:rFonts w:ascii="楷体" w:eastAsia="楷体" w:hAnsi="楷体" w:hint="eastAsia"/>
          <w:szCs w:val="21"/>
        </w:rPr>
        <w:t>由外学院</w:t>
      </w:r>
      <w:r w:rsidRPr="00657A21">
        <w:rPr>
          <w:rFonts w:ascii="楷体" w:eastAsia="楷体" w:hAnsi="楷体"/>
          <w:szCs w:val="21"/>
        </w:rPr>
        <w:t>转入</w:t>
      </w:r>
      <w:r w:rsidRPr="00657A21">
        <w:rPr>
          <w:rFonts w:ascii="楷体" w:eastAsia="楷体" w:hAnsi="楷体" w:hint="eastAsia"/>
          <w:szCs w:val="21"/>
        </w:rPr>
        <w:t>本</w:t>
      </w:r>
      <w:r w:rsidRPr="00657A21">
        <w:rPr>
          <w:rFonts w:ascii="楷体" w:eastAsia="楷体" w:hAnsi="楷体"/>
          <w:szCs w:val="21"/>
        </w:rPr>
        <w:t>学院学生</w:t>
      </w:r>
      <w:r w:rsidRPr="00657A21">
        <w:rPr>
          <w:rFonts w:ascii="楷体" w:eastAsia="楷体" w:hAnsi="楷体" w:hint="eastAsia"/>
          <w:szCs w:val="21"/>
        </w:rPr>
        <w:t>的专业分流</w:t>
      </w:r>
      <w:r w:rsidRPr="00657A21">
        <w:rPr>
          <w:rFonts w:ascii="楷体" w:eastAsia="楷体" w:hAnsi="楷体"/>
          <w:szCs w:val="21"/>
        </w:rPr>
        <w:t>方案</w:t>
      </w:r>
      <w:r w:rsidRPr="00657A21">
        <w:rPr>
          <w:rFonts w:ascii="楷体" w:eastAsia="楷体" w:hAnsi="楷体" w:hint="eastAsia"/>
          <w:szCs w:val="21"/>
        </w:rPr>
        <w:t>，特</w:t>
      </w:r>
      <w:r w:rsidRPr="00657A21">
        <w:rPr>
          <w:rFonts w:ascii="楷体" w:eastAsia="楷体" w:hAnsi="楷体"/>
          <w:szCs w:val="21"/>
        </w:rPr>
        <w:t>作如下补充说明。</w:t>
      </w:r>
    </w:p>
    <w:p w:rsidR="00D4334D" w:rsidRPr="00657A21" w:rsidRDefault="00D4334D" w:rsidP="00D4334D">
      <w:pPr>
        <w:rPr>
          <w:rFonts w:ascii="楷体" w:eastAsia="楷体" w:hAnsi="楷体"/>
          <w:b/>
          <w:szCs w:val="21"/>
        </w:rPr>
      </w:pPr>
      <w:r w:rsidRPr="00657A21">
        <w:rPr>
          <w:rFonts w:ascii="楷体" w:eastAsia="楷体" w:hAnsi="楷体" w:hint="eastAsia"/>
          <w:b/>
          <w:szCs w:val="21"/>
        </w:rPr>
        <w:t>（一）专业分流名额</w:t>
      </w:r>
    </w:p>
    <w:p w:rsidR="00D4334D" w:rsidRPr="00657A21" w:rsidRDefault="00D4334D" w:rsidP="00D4334D">
      <w:pPr>
        <w:ind w:firstLineChars="200" w:firstLine="420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化学师范专业：40人</w:t>
      </w:r>
    </w:p>
    <w:p w:rsidR="00D4334D" w:rsidRPr="00657A21" w:rsidRDefault="00D4334D" w:rsidP="00D4334D">
      <w:pPr>
        <w:ind w:firstLineChars="200" w:firstLine="420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化学实验班：30人。</w:t>
      </w:r>
    </w:p>
    <w:p w:rsidR="00D4334D" w:rsidRPr="00657A21" w:rsidRDefault="00D4334D" w:rsidP="00D4334D">
      <w:pPr>
        <w:ind w:firstLineChars="200" w:firstLine="420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应用化学专业、高分子材料与工程专业、制药工程专业等三个专业不设报名名额限制。</w:t>
      </w:r>
    </w:p>
    <w:p w:rsidR="00D4334D" w:rsidRPr="00657A21" w:rsidRDefault="00D4334D" w:rsidP="00D4334D">
      <w:pPr>
        <w:ind w:firstLineChars="200" w:firstLine="420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化学师范专业</w:t>
      </w:r>
      <w:r w:rsidRPr="00657A21">
        <w:rPr>
          <w:rFonts w:ascii="楷体" w:eastAsia="楷体" w:hAnsi="楷体"/>
          <w:szCs w:val="21"/>
        </w:rPr>
        <w:t>可录取</w:t>
      </w:r>
      <w:r w:rsidRPr="00657A21">
        <w:rPr>
          <w:rFonts w:ascii="楷体" w:eastAsia="楷体" w:hAnsi="楷体" w:hint="eastAsia"/>
          <w:szCs w:val="21"/>
        </w:rPr>
        <w:t>学生名额按照下列</w:t>
      </w:r>
      <w:r w:rsidRPr="00657A21">
        <w:rPr>
          <w:rFonts w:ascii="楷体" w:eastAsia="楷体" w:hAnsi="楷体"/>
          <w:szCs w:val="21"/>
        </w:rPr>
        <w:t>公式计算：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m:oMathPara>
        <m:oMath>
          <m:r>
            <m:rPr>
              <m:sty m:val="p"/>
            </m:rPr>
            <w:rPr>
              <w:rFonts w:ascii="Cambria Math" w:eastAsia="楷体" w:hAnsi="Cambria Math" w:cs="Cambria Math" w:hint="eastAsia"/>
              <w:sz w:val="15"/>
              <w:szCs w:val="15"/>
            </w:rPr>
            <m:t>可录取名额</m:t>
          </m:r>
          <m:r>
            <m:rPr>
              <m:sty m:val="p"/>
            </m:rPr>
            <w:rPr>
              <w:rFonts w:ascii="Cambria Math" w:eastAsia="楷体" w:hAnsi="Cambria Math" w:cs="Cambria Math"/>
              <w:sz w:val="15"/>
              <w:szCs w:val="15"/>
            </w:rPr>
            <m:t>=</m:t>
          </m:r>
          <m:f>
            <m:fPr>
              <m:ctrlPr>
                <w:rPr>
                  <w:rFonts w:ascii="Cambria Math" w:eastAsia="楷体" w:hAnsi="Cambria Math"/>
                  <w:sz w:val="15"/>
                  <w:szCs w:val="15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20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20</m:t>
              </m:r>
              <m:r>
                <m:rPr>
                  <m:sty m:val="p"/>
                </m:rPr>
                <w:rPr>
                  <w:rFonts w:ascii="Cambria Math" w:eastAsia="楷体" w:hAnsi="Cambria Math" w:hint="eastAsia"/>
                  <w:sz w:val="15"/>
                  <w:szCs w:val="15"/>
                </w:rPr>
                <m:t>年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可录取人数</m:t>
              </m:r>
            </m:num>
            <m:den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20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20</m:t>
              </m:r>
              <m:r>
                <m:rPr>
                  <m:sty m:val="p"/>
                </m:rPr>
                <w:rPr>
                  <w:rFonts w:ascii="Cambria Math" w:eastAsia="楷体" w:hAnsi="Cambria Math" w:hint="eastAsia"/>
                  <w:sz w:val="15"/>
                  <w:szCs w:val="15"/>
                </w:rPr>
                <m:t>级</m:t>
              </m:r>
              <m:r>
                <m:rPr>
                  <m:sty m:val="p"/>
                </m:rPr>
                <w:rPr>
                  <w:rFonts w:ascii="Cambria Math" w:eastAsia="楷体" w:hAnsi="Cambria Math"/>
                  <w:sz w:val="15"/>
                  <w:szCs w:val="15"/>
                </w:rPr>
                <m:t>学生总人数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楷体" w:hAnsi="Cambria Math"/>
                      <w:sz w:val="15"/>
                      <w:szCs w:val="15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楷体" w:hAnsi="Cambria Math" w:hint="eastAsia"/>
                      <w:sz w:val="15"/>
                      <w:szCs w:val="15"/>
                    </w:rPr>
                    <m:t>含转入学生人数</m:t>
                  </m:r>
                </m:e>
              </m:d>
            </m:den>
          </m:f>
          <m:r>
            <w:rPr>
              <w:rFonts w:ascii="Cambria Math" w:eastAsia="楷体" w:hAnsi="Cambria Math"/>
              <w:sz w:val="15"/>
              <w:szCs w:val="15"/>
            </w:rPr>
            <m:t>×</m:t>
          </m:r>
          <m:r>
            <m:rPr>
              <m:sty m:val="p"/>
            </m:rPr>
            <w:rPr>
              <w:rFonts w:ascii="Cambria Math" w:eastAsia="楷体" w:hAnsi="Cambria Math"/>
              <w:sz w:val="15"/>
              <w:szCs w:val="15"/>
            </w:rPr>
            <m:t>20</m:t>
          </m:r>
          <m:r>
            <m:rPr>
              <m:sty m:val="p"/>
            </m:rPr>
            <w:rPr>
              <w:rFonts w:ascii="Cambria Math" w:eastAsia="楷体" w:hAnsi="Cambria Math"/>
              <w:sz w:val="15"/>
              <w:szCs w:val="15"/>
            </w:rPr>
            <m:t>20</m:t>
          </m:r>
          <m:r>
            <m:rPr>
              <m:sty m:val="p"/>
            </m:rPr>
            <w:rPr>
              <w:rFonts w:ascii="Cambria Math" w:eastAsia="楷体" w:hAnsi="Cambria Math" w:hint="eastAsia"/>
              <w:sz w:val="15"/>
              <w:szCs w:val="15"/>
            </w:rPr>
            <m:t>年度由外学院转入本学院学生总人数</m:t>
          </m:r>
        </m:oMath>
      </m:oMathPara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化学实验班可录取学生名额参照上面公式计算。</w:t>
      </w:r>
    </w:p>
    <w:p w:rsidR="00D4334D" w:rsidRPr="00657A21" w:rsidRDefault="00D4334D" w:rsidP="00D4334D">
      <w:pPr>
        <w:rPr>
          <w:rFonts w:ascii="楷体" w:eastAsia="楷体" w:hAnsi="楷体"/>
          <w:b/>
          <w:szCs w:val="21"/>
        </w:rPr>
      </w:pPr>
      <w:r w:rsidRPr="00657A21">
        <w:rPr>
          <w:rFonts w:ascii="楷体" w:eastAsia="楷体" w:hAnsi="楷体" w:hint="eastAsia"/>
          <w:b/>
          <w:szCs w:val="21"/>
        </w:rPr>
        <w:t>（二）专业分流报名条件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化学师范专业：大</w:t>
      </w:r>
      <w:proofErr w:type="gramStart"/>
      <w:r w:rsidRPr="00657A21">
        <w:rPr>
          <w:rFonts w:ascii="楷体" w:eastAsia="楷体" w:hAnsi="楷体" w:hint="eastAsia"/>
          <w:szCs w:val="21"/>
        </w:rPr>
        <w:t>一</w:t>
      </w:r>
      <w:proofErr w:type="gramEnd"/>
      <w:r w:rsidRPr="00657A21">
        <w:rPr>
          <w:rFonts w:ascii="楷体" w:eastAsia="楷体" w:hAnsi="楷体" w:hint="eastAsia"/>
          <w:szCs w:val="21"/>
        </w:rPr>
        <w:t>第一学期成绩绩点在转入学生总排名前50%。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化学实验班：大</w:t>
      </w:r>
      <w:proofErr w:type="gramStart"/>
      <w:r w:rsidRPr="00657A21">
        <w:rPr>
          <w:rFonts w:ascii="楷体" w:eastAsia="楷体" w:hAnsi="楷体" w:hint="eastAsia"/>
          <w:szCs w:val="21"/>
        </w:rPr>
        <w:t>一</w:t>
      </w:r>
      <w:proofErr w:type="gramEnd"/>
      <w:r w:rsidRPr="00657A21">
        <w:rPr>
          <w:rFonts w:ascii="楷体" w:eastAsia="楷体" w:hAnsi="楷体" w:hint="eastAsia"/>
          <w:szCs w:val="21"/>
        </w:rPr>
        <w:t>第一学期成绩绩点在转入学生总排名前50%。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应用化学专业、高分子材料与工程专业、制药工程专业等三个专业不设报名条件。</w:t>
      </w:r>
    </w:p>
    <w:p w:rsidR="00D4334D" w:rsidRPr="00657A21" w:rsidRDefault="00D4334D" w:rsidP="00D4334D">
      <w:pPr>
        <w:rPr>
          <w:rFonts w:ascii="楷体" w:eastAsia="楷体" w:hAnsi="楷体"/>
          <w:b/>
          <w:szCs w:val="21"/>
        </w:rPr>
      </w:pPr>
      <w:r w:rsidRPr="00657A21">
        <w:rPr>
          <w:rFonts w:ascii="楷体" w:eastAsia="楷体" w:hAnsi="楷体" w:hint="eastAsia"/>
          <w:b/>
          <w:szCs w:val="21"/>
        </w:rPr>
        <w:t>（三）专业分流志愿填报</w:t>
      </w:r>
    </w:p>
    <w:p w:rsidR="00D4334D" w:rsidRPr="00657A21" w:rsidRDefault="00D4334D" w:rsidP="00D4334D">
      <w:pPr>
        <w:ind w:firstLineChars="200" w:firstLine="420"/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按规定时间在专业分流前，学生开始填报专业志愿。志愿填报分两轮进行，每轮只能填报一个专业志愿。第一轮填报师范专业和实验班的同学如未能录入师范专业和实验班，则进行第二轮志愿申报。</w:t>
      </w:r>
    </w:p>
    <w:p w:rsidR="00D4334D" w:rsidRPr="00657A21" w:rsidRDefault="00D4334D" w:rsidP="00D4334D">
      <w:pPr>
        <w:rPr>
          <w:rFonts w:ascii="楷体" w:eastAsia="楷体" w:hAnsi="楷体"/>
          <w:b/>
          <w:szCs w:val="21"/>
        </w:rPr>
      </w:pPr>
      <w:r w:rsidRPr="00657A21">
        <w:rPr>
          <w:rFonts w:ascii="楷体" w:eastAsia="楷体" w:hAnsi="楷体" w:hint="eastAsia"/>
          <w:b/>
          <w:szCs w:val="21"/>
        </w:rPr>
        <w:t>（四）专业分流录取条件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1.化学师范专业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按照大</w:t>
      </w:r>
      <w:proofErr w:type="gramStart"/>
      <w:r w:rsidRPr="00657A21">
        <w:rPr>
          <w:rFonts w:ascii="楷体" w:eastAsia="楷体" w:hAnsi="楷体" w:hint="eastAsia"/>
          <w:szCs w:val="21"/>
        </w:rPr>
        <w:t>一</w:t>
      </w:r>
      <w:proofErr w:type="gramEnd"/>
      <w:r w:rsidRPr="00657A21">
        <w:rPr>
          <w:rFonts w:ascii="楷体" w:eastAsia="楷体" w:hAnsi="楷体" w:hint="eastAsia"/>
          <w:szCs w:val="21"/>
        </w:rPr>
        <w:t>第一学期成绩绩点（70</w:t>
      </w:r>
      <w:r w:rsidRPr="00657A21">
        <w:rPr>
          <w:rFonts w:ascii="楷体" w:eastAsia="楷体" w:hAnsi="楷体"/>
          <w:szCs w:val="21"/>
        </w:rPr>
        <w:t>%</w:t>
      </w:r>
      <w:r w:rsidRPr="00657A21">
        <w:rPr>
          <w:rFonts w:ascii="楷体" w:eastAsia="楷体" w:hAnsi="楷体" w:hint="eastAsia"/>
          <w:szCs w:val="21"/>
        </w:rPr>
        <w:t>）+面试</w:t>
      </w:r>
      <w:r w:rsidRPr="00657A21">
        <w:rPr>
          <w:rFonts w:ascii="楷体" w:eastAsia="楷体" w:hAnsi="楷体"/>
          <w:szCs w:val="21"/>
        </w:rPr>
        <w:t>成绩（</w:t>
      </w:r>
      <w:r w:rsidRPr="00657A21">
        <w:rPr>
          <w:rFonts w:ascii="楷体" w:eastAsia="楷体" w:hAnsi="楷体" w:hint="eastAsia"/>
          <w:szCs w:val="21"/>
        </w:rPr>
        <w:t>30</w:t>
      </w:r>
      <w:r w:rsidRPr="00657A21">
        <w:rPr>
          <w:rFonts w:ascii="楷体" w:eastAsia="楷体" w:hAnsi="楷体"/>
          <w:szCs w:val="21"/>
        </w:rPr>
        <w:t>%）</w:t>
      </w:r>
      <w:r w:rsidRPr="00657A21">
        <w:rPr>
          <w:rFonts w:ascii="楷体" w:eastAsia="楷体" w:hAnsi="楷体" w:hint="eastAsia"/>
          <w:szCs w:val="21"/>
        </w:rPr>
        <w:t>总成绩</w:t>
      </w:r>
      <w:r w:rsidRPr="00657A21">
        <w:rPr>
          <w:rFonts w:ascii="楷体" w:eastAsia="楷体" w:hAnsi="楷体"/>
          <w:szCs w:val="21"/>
        </w:rPr>
        <w:t>排序</w:t>
      </w:r>
      <w:r w:rsidRPr="00657A21">
        <w:rPr>
          <w:rFonts w:ascii="楷体" w:eastAsia="楷体" w:hAnsi="楷体" w:hint="eastAsia"/>
          <w:szCs w:val="21"/>
        </w:rPr>
        <w:t>，</w:t>
      </w:r>
      <w:r w:rsidRPr="00657A21">
        <w:rPr>
          <w:rFonts w:ascii="楷体" w:eastAsia="楷体" w:hAnsi="楷体"/>
          <w:szCs w:val="21"/>
        </w:rPr>
        <w:t>总成绩相同时，按</w:t>
      </w:r>
      <w:r w:rsidRPr="00657A21">
        <w:rPr>
          <w:rFonts w:ascii="楷体" w:eastAsia="楷体" w:hAnsi="楷体" w:hint="eastAsia"/>
          <w:szCs w:val="21"/>
        </w:rPr>
        <w:t>英语成绩</w:t>
      </w:r>
      <w:r w:rsidRPr="00657A21">
        <w:rPr>
          <w:rFonts w:ascii="楷体" w:eastAsia="楷体" w:hAnsi="楷体"/>
          <w:szCs w:val="21"/>
        </w:rPr>
        <w:t>排名，成绩高者排序在前。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2.化学实验班</w:t>
      </w:r>
    </w:p>
    <w:p w:rsidR="00D4334D" w:rsidRPr="00657A21" w:rsidRDefault="00D4334D" w:rsidP="00193573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按照大</w:t>
      </w:r>
      <w:proofErr w:type="gramStart"/>
      <w:r w:rsidRPr="00657A21">
        <w:rPr>
          <w:rFonts w:ascii="楷体" w:eastAsia="楷体" w:hAnsi="楷体" w:hint="eastAsia"/>
          <w:szCs w:val="21"/>
        </w:rPr>
        <w:t>一</w:t>
      </w:r>
      <w:proofErr w:type="gramEnd"/>
      <w:r w:rsidRPr="00657A21">
        <w:rPr>
          <w:rFonts w:ascii="楷体" w:eastAsia="楷体" w:hAnsi="楷体" w:hint="eastAsia"/>
          <w:szCs w:val="21"/>
        </w:rPr>
        <w:t>第一学期成绩绩点排序，总成绩相同时，按英语成绩排名，成绩高者排序在前。</w:t>
      </w:r>
    </w:p>
    <w:p w:rsidR="00D4334D" w:rsidRPr="00657A21" w:rsidRDefault="00D4334D" w:rsidP="00D4334D">
      <w:pPr>
        <w:rPr>
          <w:rFonts w:ascii="楷体" w:eastAsia="楷体" w:hAnsi="楷体"/>
          <w:szCs w:val="21"/>
        </w:rPr>
      </w:pPr>
      <w:r w:rsidRPr="00657A21">
        <w:rPr>
          <w:rFonts w:ascii="楷体" w:eastAsia="楷体" w:hAnsi="楷体" w:hint="eastAsia"/>
          <w:szCs w:val="21"/>
        </w:rPr>
        <w:t>3.其它专业</w:t>
      </w:r>
    </w:p>
    <w:p w:rsidR="005F40C1" w:rsidRDefault="00D4334D" w:rsidP="00D4334D">
      <w:r w:rsidRPr="00657A21">
        <w:rPr>
          <w:rFonts w:ascii="楷体" w:eastAsia="楷体" w:hAnsi="楷体" w:hint="eastAsia"/>
          <w:szCs w:val="21"/>
        </w:rPr>
        <w:t>按照学生报名志愿录取。</w:t>
      </w:r>
      <w:bookmarkStart w:id="0" w:name="_GoBack"/>
      <w:bookmarkEnd w:id="0"/>
    </w:p>
    <w:sectPr w:rsidR="005F40C1" w:rsidSect="0075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A58" w:rsidRDefault="00207A58" w:rsidP="00A96503">
      <w:r>
        <w:separator/>
      </w:r>
    </w:p>
  </w:endnote>
  <w:endnote w:type="continuationSeparator" w:id="0">
    <w:p w:rsidR="00207A58" w:rsidRDefault="00207A58" w:rsidP="00A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A58" w:rsidRDefault="00207A58" w:rsidP="00A96503">
      <w:r>
        <w:separator/>
      </w:r>
    </w:p>
  </w:footnote>
  <w:footnote w:type="continuationSeparator" w:id="0">
    <w:p w:rsidR="00207A58" w:rsidRDefault="00207A58" w:rsidP="00A9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34D"/>
    <w:rsid w:val="00193573"/>
    <w:rsid w:val="00207A58"/>
    <w:rsid w:val="0046507A"/>
    <w:rsid w:val="00541F53"/>
    <w:rsid w:val="006A6D4F"/>
    <w:rsid w:val="00753804"/>
    <w:rsid w:val="00971289"/>
    <w:rsid w:val="00A11672"/>
    <w:rsid w:val="00A96503"/>
    <w:rsid w:val="00B878ED"/>
    <w:rsid w:val="00C575F1"/>
    <w:rsid w:val="00D4334D"/>
    <w:rsid w:val="00E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D59F"/>
  <w15:docId w15:val="{2C3339A1-0331-494D-AEBA-080769C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4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33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650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6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hznuch</dc:creator>
  <cp:lastModifiedBy>user</cp:lastModifiedBy>
  <cp:revision>3</cp:revision>
  <dcterms:created xsi:type="dcterms:W3CDTF">2020-04-23T07:05:00Z</dcterms:created>
  <dcterms:modified xsi:type="dcterms:W3CDTF">2021-03-29T02:47:00Z</dcterms:modified>
</cp:coreProperties>
</file>