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/>
          <w:sz w:val="32"/>
          <w:szCs w:val="32"/>
        </w:rPr>
      </w:pPr>
      <w:bookmarkStart w:id="1" w:name="_GoBack"/>
      <w:bookmarkEnd w:id="1"/>
      <w:bookmarkStart w:id="0" w:name="_Toc525397758"/>
      <w:r>
        <w:rPr>
          <w:rFonts w:hint="eastAsia" w:ascii="方正小标宋简体" w:eastAsia="方正小标宋简体"/>
          <w:b/>
          <w:sz w:val="32"/>
          <w:szCs w:val="32"/>
        </w:rPr>
        <w:t>材料与化学化工学院本科生单项奖奖励办法</w:t>
      </w:r>
      <w:bookmarkEnd w:id="0"/>
    </w:p>
    <w:p>
      <w:pPr>
        <w:jc w:val="center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>（试行）</w:t>
      </w:r>
    </w:p>
    <w:p>
      <w:pPr>
        <w:widowControl/>
        <w:ind w:left="1126" w:hanging="1125"/>
        <w:jc w:val="center"/>
        <w:rPr>
          <w:rFonts w:ascii="黑体" w:hAnsi="黑体" w:eastAsia="黑体" w:cs="仿宋_GB2312"/>
          <w:b/>
          <w:bCs/>
          <w:sz w:val="30"/>
          <w:szCs w:val="30"/>
        </w:rPr>
      </w:pPr>
      <w:r>
        <w:rPr>
          <w:rStyle w:val="7"/>
          <w:rFonts w:hint="eastAsia" w:ascii="黑体" w:hAnsi="黑体" w:eastAsia="黑体" w:cs="仿宋_GB2312"/>
          <w:kern w:val="0"/>
          <w:sz w:val="30"/>
          <w:szCs w:val="30"/>
          <w:shd w:val="clear" w:color="auto" w:fill="FFFFFF"/>
          <w:lang w:bidi="ar"/>
        </w:rPr>
        <w:t>总则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第一条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材料与化学化工学院本科生单项奖学金旨在奖励在学风、思想道德、学术科技创新、社会实践、文体活动等方面取得突出成绩的本科学生。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第二条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奖励对象为</w:t>
      </w:r>
      <w:r>
        <w:rPr>
          <w:rFonts w:hint="eastAsia" w:ascii="仿宋_GB2312" w:hAnsi="仿宋" w:eastAsia="仿宋_GB2312"/>
          <w:sz w:val="28"/>
          <w:szCs w:val="28"/>
        </w:rPr>
        <w:t>具有我校学籍的材料与化学化工学院全日制本科学生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widowControl/>
        <w:ind w:left="1126" w:hanging="1125"/>
        <w:jc w:val="center"/>
        <w:rPr>
          <w:rStyle w:val="7"/>
          <w:rFonts w:ascii="黑体" w:hAnsi="黑体" w:eastAsia="黑体" w:cs="仿宋_GB2312"/>
          <w:kern w:val="0"/>
          <w:sz w:val="30"/>
          <w:szCs w:val="30"/>
          <w:shd w:val="clear" w:color="auto" w:fill="FFFFFF"/>
          <w:lang w:bidi="ar"/>
        </w:rPr>
      </w:pPr>
      <w:r>
        <w:rPr>
          <w:rStyle w:val="7"/>
          <w:rFonts w:hint="eastAsia" w:ascii="黑体" w:hAnsi="黑体" w:eastAsia="黑体" w:cs="仿宋_GB2312"/>
          <w:kern w:val="0"/>
          <w:sz w:val="30"/>
          <w:szCs w:val="30"/>
          <w:shd w:val="clear" w:color="auto" w:fill="FFFFFF"/>
          <w:lang w:bidi="ar"/>
        </w:rPr>
        <w:t>评奖条件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第三条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评奖</w:t>
      </w:r>
      <w:r>
        <w:rPr>
          <w:rFonts w:hint="eastAsia" w:ascii="仿宋_GB2312" w:hAnsi="仿宋" w:eastAsia="仿宋_GB2312"/>
          <w:sz w:val="28"/>
          <w:szCs w:val="28"/>
        </w:rPr>
        <w:t>基本条件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1.热爱社会主义祖国，拥护中国共产党的领导；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 w:cs="宋体"/>
          <w:sz w:val="28"/>
          <w:szCs w:val="28"/>
        </w:rPr>
        <w:t>2.态度认真，学习勤奋，积极上进；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" w:eastAsia="仿宋_GB2312" w:cs="宋体"/>
          <w:sz w:val="28"/>
          <w:szCs w:val="28"/>
        </w:rPr>
      </w:pPr>
      <w:r>
        <w:rPr>
          <w:rFonts w:hint="eastAsia" w:ascii="仿宋_GB2312" w:hAnsi="仿宋" w:eastAsia="仿宋_GB2312" w:cs="宋体"/>
          <w:sz w:val="28"/>
          <w:szCs w:val="28"/>
        </w:rPr>
        <w:t>3.尊敬师长，团结同学，关心集体，诚实守信，遵纪守法，评奖学年无违纪违规处分。</w:t>
      </w:r>
    </w:p>
    <w:p>
      <w:pPr>
        <w:widowControl/>
        <w:jc w:val="center"/>
        <w:rPr>
          <w:rFonts w:ascii="黑体" w:hAnsi="黑体" w:eastAsia="黑体" w:cs="宋体"/>
          <w:sz w:val="30"/>
          <w:szCs w:val="30"/>
        </w:rPr>
      </w:pPr>
      <w:r>
        <w:rPr>
          <w:rFonts w:hint="eastAsia" w:ascii="黑体" w:hAnsi="黑体" w:eastAsia="黑体"/>
          <w:b/>
          <w:bCs/>
          <w:sz w:val="30"/>
          <w:szCs w:val="30"/>
        </w:rPr>
        <w:t>奖项设置</w:t>
      </w:r>
    </w:p>
    <w:p>
      <w:pPr>
        <w:widowControl/>
        <w:ind w:left="1216" w:leftChars="267" w:hanging="655" w:hangingChars="233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第四条 </w:t>
      </w:r>
      <w:r>
        <w:rPr>
          <w:rFonts w:hint="eastAsia" w:ascii="仿宋_GB2312" w:hAnsi="仿宋" w:eastAsia="仿宋_GB2312"/>
          <w:sz w:val="28"/>
          <w:szCs w:val="28"/>
        </w:rPr>
        <w:t>奖项设置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优良学风奖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1.优良学风班级：</w:t>
      </w:r>
      <w:r>
        <w:rPr>
          <w:rFonts w:hint="eastAsia" w:ascii="仿宋_GB2312" w:hAnsi="仿宋_GB2312" w:eastAsia="仿宋_GB2312" w:cs="仿宋_GB2312"/>
          <w:sz w:val="28"/>
          <w:szCs w:val="28"/>
        </w:rPr>
        <w:t>根据《材料与化学化工学院“优良学风班级”和“优良学风寝室”评选办法》评选出的优良学风班级，奖励2</w:t>
      </w:r>
      <w:r>
        <w:rPr>
          <w:rFonts w:ascii="仿宋_GB2312" w:hAnsi="仿宋_GB2312" w:eastAsia="仿宋_GB2312" w:cs="仿宋_GB2312"/>
          <w:sz w:val="28"/>
          <w:szCs w:val="28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</w:rPr>
        <w:t>00元/个。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2</w:t>
      </w:r>
      <w:r>
        <w:rPr>
          <w:rFonts w:ascii="仿宋_GB2312" w:hAnsi="仿宋_GB2312" w:eastAsia="仿宋_GB2312" w:cs="仿宋_GB2312"/>
          <w:b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优良学风寝室：</w:t>
      </w:r>
      <w:r>
        <w:rPr>
          <w:rFonts w:hint="eastAsia" w:ascii="仿宋_GB2312" w:hAnsi="仿宋_GB2312" w:eastAsia="仿宋_GB2312" w:cs="仿宋_GB2312"/>
          <w:sz w:val="28"/>
          <w:szCs w:val="28"/>
        </w:rPr>
        <w:t>根据《材料与化学化工学院“优良学风班级”和“优良学风寝室”评选办法》评选出的优良学风寝室，奖励200元/个。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（二）思想道德奖</w:t>
      </w:r>
    </w:p>
    <w:p>
      <w:pPr>
        <w:pStyle w:val="5"/>
        <w:widowControl/>
        <w:spacing w:line="451" w:lineRule="auto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1</w:t>
      </w:r>
      <w:r>
        <w:rPr>
          <w:rFonts w:ascii="仿宋_GB2312" w:hAnsi="仿宋_GB2312" w:eastAsia="仿宋_GB2312" w:cs="仿宋_GB2312"/>
          <w:b/>
          <w:bCs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政治理论学习先进：</w:t>
      </w:r>
      <w:r>
        <w:rPr>
          <w:rFonts w:hint="eastAsia" w:ascii="仿宋_GB2312" w:hAnsi="仿宋_GB2312" w:eastAsia="仿宋_GB2312" w:cs="仿宋_GB2312"/>
          <w:sz w:val="28"/>
          <w:szCs w:val="28"/>
        </w:rPr>
        <w:t>根据《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材料与化学化工学院“学习强国”学习平台推广应用先进集体、先进工作者和先进个人评选办法》和《材料与化学化工学院“青年大学习”学习先进集体、先进工作者和先进个人评选办法</w:t>
      </w:r>
      <w:r>
        <w:rPr>
          <w:rFonts w:hint="eastAsia" w:ascii="仿宋_GB2312" w:hAnsi="仿宋_GB2312" w:eastAsia="仿宋_GB2312" w:cs="仿宋_GB2312"/>
          <w:sz w:val="28"/>
          <w:szCs w:val="28"/>
        </w:rPr>
        <w:t>》评选出的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学习强国或青年大学习先进集体、先进工作者、先进个人等进行奖励，奖励先进集体1</w:t>
      </w:r>
      <w:r>
        <w:rPr>
          <w:rFonts w:ascii="仿宋_GB2312" w:hAnsi="仿宋_GB2312" w:eastAsia="仿宋_GB2312" w:cs="仿宋_GB2312"/>
          <w:bCs/>
          <w:sz w:val="28"/>
          <w:szCs w:val="28"/>
        </w:rPr>
        <w:t>000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元/个/年度，奖励先进工作者</w:t>
      </w:r>
      <w:r>
        <w:rPr>
          <w:rFonts w:ascii="仿宋_GB2312" w:hAnsi="仿宋_GB2312" w:eastAsia="仿宋_GB2312" w:cs="仿宋_GB2312"/>
          <w:bCs/>
          <w:sz w:val="28"/>
          <w:szCs w:val="28"/>
        </w:rPr>
        <w:t>500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元</w:t>
      </w:r>
      <w:r>
        <w:rPr>
          <w:rFonts w:ascii="仿宋_GB2312" w:hAnsi="仿宋_GB2312" w:eastAsia="仿宋_GB2312" w:cs="仿宋_GB2312"/>
          <w:bCs/>
          <w:sz w:val="28"/>
          <w:szCs w:val="28"/>
        </w:rPr>
        <w:t>/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人/年度，奖励先进个人</w:t>
      </w:r>
      <w:r>
        <w:rPr>
          <w:rFonts w:ascii="仿宋_GB2312" w:hAnsi="仿宋_GB2312" w:eastAsia="仿宋_GB2312" w:cs="仿宋_GB2312"/>
          <w:bCs/>
          <w:sz w:val="28"/>
          <w:szCs w:val="28"/>
        </w:rPr>
        <w:t>300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元</w:t>
      </w:r>
      <w:r>
        <w:rPr>
          <w:rFonts w:ascii="仿宋_GB2312" w:hAnsi="仿宋_GB2312" w:eastAsia="仿宋_GB2312" w:cs="仿宋_GB2312"/>
          <w:bCs/>
          <w:sz w:val="28"/>
          <w:szCs w:val="28"/>
        </w:rPr>
        <w:t>/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人/年度。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*同一人奖励标准不重复获得，就高为准。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b/>
          <w:sz w:val="28"/>
          <w:szCs w:val="28"/>
        </w:rPr>
        <w:t>2.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道德风尚：</w:t>
      </w:r>
      <w:r>
        <w:rPr>
          <w:rFonts w:hint="eastAsia" w:ascii="仿宋_GB2312" w:hAnsi="仿宋_GB2312" w:eastAsia="仿宋_GB2312" w:cs="仿宋_GB2312"/>
          <w:sz w:val="28"/>
          <w:szCs w:val="28"/>
        </w:rPr>
        <w:t>在校内外因见义勇为、拾金不昧、义务献血、扶贫帮弱、自强不息等高尚行为受到表扬或表彰者，奖励500元/人/学年。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（三）学术创新奖</w:t>
      </w:r>
    </w:p>
    <w:p>
      <w:pPr>
        <w:adjustRightInd w:val="0"/>
        <w:snapToGrid w:val="0"/>
        <w:ind w:firstLine="562" w:firstLineChars="200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发表论文</w:t>
      </w:r>
    </w:p>
    <w:p>
      <w:pPr>
        <w:pStyle w:val="5"/>
        <w:widowControl/>
        <w:spacing w:before="55" w:beforeAutospacing="0" w:afterAutospacing="0"/>
        <w:ind w:left="120" w:firstLine="63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（1）</w:t>
      </w:r>
      <w:r>
        <w:rPr>
          <w:rFonts w:hint="eastAsia" w:ascii="仿宋_GB2312" w:hAnsi="仿宋_GB2312" w:eastAsia="仿宋_GB2312" w:cs="仿宋_GB2312"/>
          <w:sz w:val="28"/>
          <w:szCs w:val="28"/>
        </w:rPr>
        <w:t>以第一作者（或</w:t>
      </w:r>
      <w:r>
        <w:rPr>
          <w:rFonts w:ascii="仿宋_GB2312" w:hAnsi="仿宋_GB2312" w:eastAsia="仿宋_GB2312" w:cs="仿宋_GB2312"/>
          <w:sz w:val="28"/>
          <w:szCs w:val="28"/>
        </w:rPr>
        <w:t>指导</w:t>
      </w:r>
      <w:r>
        <w:rPr>
          <w:rFonts w:hint="eastAsia" w:ascii="仿宋_GB2312" w:hAnsi="仿宋_GB2312" w:eastAsia="仿宋_GB2312" w:cs="仿宋_GB2312"/>
          <w:sz w:val="28"/>
          <w:szCs w:val="28"/>
        </w:rPr>
        <w:t>老师</w:t>
      </w:r>
      <w:r>
        <w:rPr>
          <w:rFonts w:ascii="仿宋_GB2312" w:hAnsi="仿宋_GB2312" w:eastAsia="仿宋_GB2312" w:cs="仿宋_GB2312"/>
          <w:sz w:val="28"/>
          <w:szCs w:val="28"/>
        </w:rPr>
        <w:t>为</w:t>
      </w:r>
      <w:r>
        <w:rPr>
          <w:rFonts w:hint="eastAsia" w:ascii="仿宋_GB2312" w:hAnsi="仿宋_GB2312" w:eastAsia="仿宋_GB2312" w:cs="仿宋_GB2312"/>
          <w:sz w:val="28"/>
          <w:szCs w:val="28"/>
        </w:rPr>
        <w:t>第一作者</w:t>
      </w:r>
      <w:r>
        <w:rPr>
          <w:rFonts w:ascii="仿宋_GB2312" w:hAnsi="仿宋_GB2312" w:eastAsia="仿宋_GB2312" w:cs="仿宋_GB2312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学生第二作者）并以杭州师范大学为第一单位在三级、二级、一级期刊上发表学术论文（刊物等级参照学校期刊定级标准），在学校奖励(分别为500元、800元、1500元)基础上，每篇分别奖励500元、800元和1500元。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2.课题立项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（1）以第一负责人申报的课题在校级、市级、省级、国家级及以上单位立项，每项分别奖励200元（重点250元）、300元（重点400元）、500元（重点600元）、1000元（重点1500元）。</w:t>
      </w:r>
    </w:p>
    <w:p>
      <w:pPr>
        <w:adjustRightInd w:val="0"/>
        <w:snapToGrid w:val="0"/>
        <w:spacing w:line="360" w:lineRule="auto"/>
        <w:ind w:firstLine="723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*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不含新苗、国创、实践育人等其他由学校保障经费的项目。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3.考研考公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（1）对参加研究生考试的同学凭完整考试成绩单（分数200分及以上）给予200元奖励；家庭经济困难学生可根据个人实际情况，申请用于研究生考试的困难补助金，经学院审批后酌情给予补助。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（2）对于积极参加西藏专招、国家“两项计划”给予</w:t>
      </w:r>
      <w:r>
        <w:rPr>
          <w:rFonts w:ascii="仿宋_GB2312" w:hAnsi="仿宋_GB2312" w:eastAsia="仿宋_GB2312" w:cs="仿宋_GB2312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00元奖励，对于参加国家公务员考试、国家“两项计划”、三支一扶计划最终被录用的同学给予2000元奖励。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（四）学科创新奖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1.挑战杯：</w:t>
      </w:r>
      <w:r>
        <w:rPr>
          <w:rFonts w:hint="eastAsia" w:ascii="仿宋_GB2312" w:hAnsi="仿宋_GB2312" w:eastAsia="仿宋_GB2312" w:cs="仿宋_GB2312"/>
          <w:sz w:val="28"/>
          <w:szCs w:val="28"/>
        </w:rPr>
        <w:t>学生以团队形式申报挑战杯，在校级、省级、国家级单位立项，每项分别奖励1500元、</w:t>
      </w:r>
      <w:r>
        <w:rPr>
          <w:rFonts w:ascii="仿宋_GB2312" w:hAnsi="仿宋_GB2312" w:eastAsia="仿宋_GB2312" w:cs="仿宋_GB2312"/>
          <w:sz w:val="28"/>
          <w:szCs w:val="28"/>
        </w:rPr>
        <w:t>30</w:t>
      </w:r>
      <w:r>
        <w:rPr>
          <w:rFonts w:hint="eastAsia" w:ascii="仿宋_GB2312" w:hAnsi="仿宋_GB2312" w:eastAsia="仿宋_GB2312" w:cs="仿宋_GB2312"/>
          <w:sz w:val="28"/>
          <w:szCs w:val="28"/>
        </w:rPr>
        <w:t>00元、</w:t>
      </w:r>
      <w:r>
        <w:rPr>
          <w:rFonts w:ascii="仿宋_GB2312" w:hAnsi="仿宋_GB2312" w:eastAsia="仿宋_GB2312" w:cs="仿宋_GB2312"/>
          <w:sz w:val="28"/>
          <w:szCs w:val="28"/>
        </w:rPr>
        <w:t>50</w:t>
      </w:r>
      <w:r>
        <w:rPr>
          <w:rFonts w:hint="eastAsia" w:ascii="仿宋_GB2312" w:hAnsi="仿宋_GB2312" w:eastAsia="仿宋_GB2312" w:cs="仿宋_GB2312"/>
          <w:sz w:val="28"/>
          <w:szCs w:val="28"/>
        </w:rPr>
        <w:t>00元。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2.“互联网+”大学生创新创业大赛：</w:t>
      </w:r>
      <w:r>
        <w:rPr>
          <w:rFonts w:hint="eastAsia" w:ascii="仿宋_GB2312" w:hAnsi="仿宋_GB2312" w:eastAsia="仿宋_GB2312" w:cs="仿宋_GB2312"/>
          <w:sz w:val="28"/>
          <w:szCs w:val="28"/>
        </w:rPr>
        <w:t>学生以团队形式申报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</w:rPr>
        <w:t>互联网+”，在校级、省级、国家级单位立项，每项分别奖励2000元、</w:t>
      </w:r>
      <w:r>
        <w:rPr>
          <w:rFonts w:ascii="仿宋_GB2312" w:hAnsi="仿宋_GB2312" w:eastAsia="仿宋_GB2312" w:cs="仿宋_GB2312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500元、</w:t>
      </w:r>
      <w:r>
        <w:rPr>
          <w:rFonts w:ascii="仿宋_GB2312" w:hAnsi="仿宋_GB2312" w:eastAsia="仿宋_GB2312" w:cs="仿宋_GB2312"/>
          <w:sz w:val="28"/>
          <w:szCs w:val="28"/>
        </w:rPr>
        <w:t>60</w:t>
      </w:r>
      <w:r>
        <w:rPr>
          <w:rFonts w:hint="eastAsia" w:ascii="仿宋_GB2312" w:hAnsi="仿宋_GB2312" w:eastAsia="仿宋_GB2312" w:cs="仿宋_GB2312"/>
          <w:sz w:val="28"/>
          <w:szCs w:val="28"/>
        </w:rPr>
        <w:t>00元。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3.星光计划：</w:t>
      </w:r>
      <w:r>
        <w:rPr>
          <w:rFonts w:hint="eastAsia" w:ascii="仿宋_GB2312" w:hAnsi="仿宋_GB2312" w:eastAsia="仿宋_GB2312" w:cs="仿宋_GB2312"/>
          <w:sz w:val="28"/>
          <w:szCs w:val="28"/>
        </w:rPr>
        <w:t>学生以团队形式申报星光计划，在校级立项，每项分别奖励，一等奖</w:t>
      </w:r>
      <w:r>
        <w:rPr>
          <w:rFonts w:ascii="仿宋_GB2312" w:hAnsi="仿宋_GB2312" w:eastAsia="仿宋_GB2312" w:cs="仿宋_GB2312"/>
          <w:sz w:val="28"/>
          <w:szCs w:val="28"/>
        </w:rPr>
        <w:t>1000</w:t>
      </w:r>
      <w:r>
        <w:rPr>
          <w:rFonts w:hint="eastAsia" w:ascii="仿宋_GB2312" w:hAnsi="仿宋_GB2312" w:eastAsia="仿宋_GB2312" w:cs="仿宋_GB2312"/>
          <w:sz w:val="28"/>
          <w:szCs w:val="28"/>
        </w:rPr>
        <w:t>元、二等奖600元、三等奖</w:t>
      </w:r>
      <w:r>
        <w:rPr>
          <w:rFonts w:ascii="仿宋_GB2312" w:hAnsi="仿宋_GB2312" w:eastAsia="仿宋_GB2312" w:cs="仿宋_GB2312"/>
          <w:sz w:val="28"/>
          <w:szCs w:val="28"/>
        </w:rPr>
        <w:t>500</w:t>
      </w:r>
      <w:r>
        <w:rPr>
          <w:rFonts w:hint="eastAsia" w:ascii="仿宋_GB2312" w:hAnsi="仿宋_GB2312" w:eastAsia="仿宋_GB2312" w:cs="仿宋_GB2312"/>
          <w:sz w:val="28"/>
          <w:szCs w:val="28"/>
        </w:rPr>
        <w:t>元。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4.师范生技能竞赛：</w:t>
      </w:r>
      <w:r>
        <w:rPr>
          <w:rFonts w:hint="eastAsia" w:ascii="仿宋_GB2312" w:hAnsi="仿宋_GB2312" w:eastAsia="仿宋_GB2312" w:cs="仿宋_GB2312"/>
          <w:sz w:val="28"/>
          <w:szCs w:val="28"/>
        </w:rPr>
        <w:t>学生参加师范生技能竞赛，校级获奖，分别奖励一等奖500元、二等奖400元、三等奖200元、优胜奖100元；省级获奖，分别奖励一等奖</w:t>
      </w:r>
      <w:r>
        <w:rPr>
          <w:rFonts w:ascii="仿宋_GB2312" w:hAnsi="仿宋_GB2312" w:eastAsia="仿宋_GB2312" w:cs="仿宋_GB2312"/>
          <w:sz w:val="28"/>
          <w:szCs w:val="28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</w:rPr>
        <w:t>00元、二等奖</w:t>
      </w:r>
      <w:r>
        <w:rPr>
          <w:rFonts w:ascii="仿宋_GB2312" w:hAnsi="仿宋_GB2312" w:eastAsia="仿宋_GB2312" w:cs="仿宋_GB2312"/>
          <w:sz w:val="28"/>
          <w:szCs w:val="28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00元、三等奖400元、优胜奖200元。国家级获奖，分别奖励一等奖</w:t>
      </w:r>
      <w:r>
        <w:rPr>
          <w:rFonts w:ascii="仿宋_GB2312" w:hAnsi="仿宋_GB2312" w:eastAsia="仿宋_GB2312" w:cs="仿宋_GB2312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500元、二等奖800元、三等奖600元。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5.职业生涯规划大赛：</w:t>
      </w:r>
      <w:r>
        <w:rPr>
          <w:rFonts w:hint="eastAsia" w:ascii="仿宋_GB2312" w:hAnsi="仿宋_GB2312" w:eastAsia="仿宋_GB2312" w:cs="仿宋_GB2312"/>
          <w:sz w:val="28"/>
          <w:szCs w:val="28"/>
        </w:rPr>
        <w:t>学生参加职业生涯规划大赛，校级获奖，分别奖励一等奖500元、二等奖400元、三等奖200元、优胜奖100元；省级获奖，分别奖励一等奖</w:t>
      </w:r>
      <w:r>
        <w:rPr>
          <w:rFonts w:ascii="仿宋_GB2312" w:hAnsi="仿宋_GB2312" w:eastAsia="仿宋_GB2312" w:cs="仿宋_GB2312"/>
          <w:sz w:val="28"/>
          <w:szCs w:val="28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</w:rPr>
        <w:t>00元、二等奖</w:t>
      </w:r>
      <w:r>
        <w:rPr>
          <w:rFonts w:ascii="仿宋_GB2312" w:hAnsi="仿宋_GB2312" w:eastAsia="仿宋_GB2312" w:cs="仿宋_GB2312"/>
          <w:sz w:val="28"/>
          <w:szCs w:val="28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00元、三等奖400元、优胜奖200元。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6.大学生化工设计竞赛：</w:t>
      </w:r>
      <w:r>
        <w:rPr>
          <w:rFonts w:hint="eastAsia" w:ascii="仿宋_GB2312" w:hAnsi="仿宋_GB2312" w:eastAsia="仿宋_GB2312" w:cs="仿宋_GB2312"/>
          <w:sz w:val="28"/>
          <w:szCs w:val="28"/>
        </w:rPr>
        <w:t>学生以团队形式参加全国大学生化工设计竞赛，省级或国家级获奖，分别奖励一等奖</w:t>
      </w:r>
      <w:r>
        <w:rPr>
          <w:rFonts w:ascii="仿宋_GB2312" w:hAnsi="仿宋_GB2312" w:eastAsia="仿宋_GB2312" w:cs="仿宋_GB2312"/>
          <w:sz w:val="28"/>
          <w:szCs w:val="28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</w:rPr>
        <w:t>00元、二等奖</w:t>
      </w:r>
      <w:r>
        <w:rPr>
          <w:rFonts w:ascii="仿宋_GB2312" w:hAnsi="仿宋_GB2312" w:eastAsia="仿宋_GB2312" w:cs="仿宋_GB2312"/>
          <w:sz w:val="28"/>
          <w:szCs w:val="28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00元、三等奖400元、优胜奖200元。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7.浙江省</w:t>
      </w:r>
      <w:r>
        <w:rPr>
          <w:rFonts w:ascii="仿宋_GB2312" w:hAnsi="仿宋_GB2312" w:eastAsia="仿宋_GB2312" w:cs="仿宋_GB2312"/>
          <w:b/>
          <w:sz w:val="28"/>
          <w:szCs w:val="28"/>
        </w:rPr>
        <w:t>大学生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化学竞赛：</w:t>
      </w:r>
      <w:r>
        <w:rPr>
          <w:rFonts w:hint="eastAsia" w:ascii="仿宋_GB2312" w:hAnsi="仿宋_GB2312" w:eastAsia="仿宋_GB2312" w:cs="仿宋_GB2312"/>
          <w:sz w:val="28"/>
          <w:szCs w:val="28"/>
        </w:rPr>
        <w:t>学生以团队形式参加浙江省化学竞赛，省级获奖，分别奖励一等奖</w:t>
      </w:r>
      <w:r>
        <w:rPr>
          <w:rFonts w:ascii="仿宋_GB2312" w:hAnsi="仿宋_GB2312" w:eastAsia="仿宋_GB2312" w:cs="仿宋_GB2312"/>
          <w:sz w:val="28"/>
          <w:szCs w:val="28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</w:rPr>
        <w:t>00元、二等奖600元、三等奖400元。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8.浙江省大学生新材料创新设计大赛：</w:t>
      </w:r>
      <w:r>
        <w:rPr>
          <w:rFonts w:hint="eastAsia" w:ascii="仿宋_GB2312" w:hAnsi="仿宋_GB2312" w:eastAsia="仿宋_GB2312" w:cs="仿宋_GB2312"/>
          <w:sz w:val="28"/>
          <w:szCs w:val="28"/>
        </w:rPr>
        <w:t>学生以团队形式参加浙江省大学生新材料创新设计大赛，省级获奖，分别奖励一等奖800元、二等奖400元、三等奖200元。国家级获奖，分别奖励一等奖</w:t>
      </w:r>
      <w:r>
        <w:rPr>
          <w:rFonts w:ascii="仿宋_GB2312" w:hAnsi="仿宋_GB2312" w:eastAsia="仿宋_GB2312" w:cs="仿宋_GB2312"/>
          <w:sz w:val="28"/>
          <w:szCs w:val="28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</w:rPr>
        <w:t>00元、二等奖</w:t>
      </w:r>
      <w:r>
        <w:rPr>
          <w:rFonts w:ascii="仿宋_GB2312" w:hAnsi="仿宋_GB2312" w:eastAsia="仿宋_GB2312" w:cs="仿宋_GB2312"/>
          <w:sz w:val="28"/>
          <w:szCs w:val="28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00元、三等奖400元。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b/>
          <w:sz w:val="28"/>
          <w:szCs w:val="28"/>
        </w:rPr>
        <w:t>9.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“华宇杯”化学实验技能竞赛：</w:t>
      </w:r>
      <w:r>
        <w:rPr>
          <w:rFonts w:hint="eastAsia" w:ascii="仿宋_GB2312" w:hAnsi="仿宋_GB2312" w:eastAsia="仿宋_GB2312" w:cs="仿宋_GB2312"/>
          <w:sz w:val="28"/>
          <w:szCs w:val="28"/>
        </w:rPr>
        <w:t>决赛团队分别奖励，冠军组600元、亚军组400元、季军组200元、优胜奖组100元。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*同一人同一项目奖励标准不重复获得，就高为准</w:t>
      </w:r>
      <w:r>
        <w:rPr>
          <w:rFonts w:hint="eastAsia" w:ascii="仿宋_GB2312" w:hAnsi="仿宋_GB2312" w:eastAsia="仿宋_GB2312" w:cs="仿宋_GB2312"/>
          <w:sz w:val="28"/>
          <w:szCs w:val="28"/>
        </w:rPr>
        <w:t>；学科竞赛项目以学校规定的学科竞赛项目为准；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其他类型的学科竞赛，经学院认定可以参考以上奖励。</w:t>
      </w:r>
    </w:p>
    <w:p>
      <w:pPr>
        <w:adjustRightInd w:val="0"/>
        <w:snapToGrid w:val="0"/>
        <w:spacing w:line="360" w:lineRule="auto"/>
        <w:ind w:firstLine="281" w:firstLineChars="1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（五）社会实践与志愿服务奖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1.社会实践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积极参加社会实践活动，受到校级以上表彰，校级先进个人奖励200元，校级先进团队奖励500元，团队获校级优秀调研报告一等奖奖励300元，二等奖奖励200元，三等奖奖励100元。实践团队获全国暑期社会实践先进团队、先进个人等由团中央颁发的综合性奖项，团队奖励2000元，个人奖励1000元。获“镜头中的三下乡”等由团中央青年发展部等部门评选的荣誉，团队奖励1600元，个人奖励800元。获“千校千项”等中国青年报社评选的荣誉，团队奖励1200元，个人奖励600元。团队获评省风采大赛十佳团队，奖励1500元，获评省风采大赛百强团队，奖励1000元；获评省风采大赛优秀团队，奖励600元。团队或个人获评各类市级先进，奖励600元。实践团队入选国家级重点团队，奖励2000元；入选省级重点团队，奖励1000元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2</w:t>
      </w:r>
      <w:r>
        <w:rPr>
          <w:rFonts w:ascii="仿宋_GB2312" w:hAnsi="仿宋_GB2312" w:eastAsia="仿宋_GB2312" w:cs="仿宋_GB2312"/>
          <w:b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志愿服务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对获得校级、市级、省级和国家级的志愿服务先进个人分别奖励4</w:t>
      </w:r>
      <w:r>
        <w:rPr>
          <w:rFonts w:ascii="仿宋_GB2312" w:hAnsi="仿宋_GB2312" w:eastAsia="仿宋_GB2312" w:cs="仿宋_GB2312"/>
          <w:sz w:val="28"/>
          <w:szCs w:val="28"/>
        </w:rPr>
        <w:t>00</w:t>
      </w:r>
      <w:r>
        <w:rPr>
          <w:rFonts w:hint="eastAsia" w:ascii="仿宋_GB2312" w:hAnsi="仿宋_GB2312" w:eastAsia="仿宋_GB2312" w:cs="仿宋_GB2312"/>
          <w:sz w:val="28"/>
          <w:szCs w:val="28"/>
        </w:rPr>
        <w:t>元、6</w:t>
      </w:r>
      <w:r>
        <w:rPr>
          <w:rFonts w:ascii="仿宋_GB2312" w:hAnsi="仿宋_GB2312" w:eastAsia="仿宋_GB2312" w:cs="仿宋_GB2312"/>
          <w:sz w:val="28"/>
          <w:szCs w:val="28"/>
        </w:rPr>
        <w:t>00</w:t>
      </w:r>
      <w:r>
        <w:rPr>
          <w:rFonts w:hint="eastAsia" w:ascii="仿宋_GB2312" w:hAnsi="仿宋_GB2312" w:eastAsia="仿宋_GB2312" w:cs="仿宋_GB2312"/>
          <w:sz w:val="28"/>
          <w:szCs w:val="28"/>
        </w:rPr>
        <w:t>元、8</w:t>
      </w:r>
      <w:r>
        <w:rPr>
          <w:rFonts w:ascii="仿宋_GB2312" w:hAnsi="仿宋_GB2312" w:eastAsia="仿宋_GB2312" w:cs="仿宋_GB2312"/>
          <w:sz w:val="28"/>
          <w:szCs w:val="28"/>
        </w:rPr>
        <w:t>00</w:t>
      </w:r>
      <w:r>
        <w:rPr>
          <w:rFonts w:hint="eastAsia" w:ascii="仿宋_GB2312" w:hAnsi="仿宋_GB2312" w:eastAsia="仿宋_GB2312" w:cs="仿宋_GB2312"/>
          <w:sz w:val="28"/>
          <w:szCs w:val="28"/>
        </w:rPr>
        <w:t>元和15</w:t>
      </w:r>
      <w:r>
        <w:rPr>
          <w:rFonts w:ascii="仿宋_GB2312" w:hAnsi="仿宋_GB2312" w:eastAsia="仿宋_GB2312" w:cs="仿宋_GB2312"/>
          <w:sz w:val="28"/>
          <w:szCs w:val="28"/>
        </w:rPr>
        <w:t>00</w:t>
      </w:r>
      <w:r>
        <w:rPr>
          <w:rFonts w:hint="eastAsia" w:ascii="仿宋_GB2312" w:hAnsi="仿宋_GB2312" w:eastAsia="仿宋_GB2312" w:cs="仿宋_GB2312"/>
          <w:sz w:val="28"/>
          <w:szCs w:val="28"/>
        </w:rPr>
        <w:t>元。</w:t>
      </w:r>
    </w:p>
    <w:p>
      <w:pPr>
        <w:adjustRightInd w:val="0"/>
        <w:snapToGrid w:val="0"/>
        <w:spacing w:line="360" w:lineRule="auto"/>
        <w:ind w:firstLine="281" w:firstLineChars="1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（六）文体活动奖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文艺特长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鼓励我院学生积极参加校园文化活动，在校级演讲赛、辩论赛、朗诵赛活动中获奖，分别奖励一等奖每人200元、二等奖100元、三等奖50元。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体育特长</w:t>
      </w:r>
    </w:p>
    <w:p>
      <w:pPr>
        <w:adjustRightInd w:val="0"/>
        <w:snapToGrid w:val="0"/>
        <w:spacing w:line="360" w:lineRule="auto"/>
        <w:ind w:firstLine="481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鼓励我院学生积极投入校、院两级的体育活动，具体规定如下。</w:t>
      </w:r>
    </w:p>
    <w:p>
      <w:pPr>
        <w:adjustRightInd w:val="0"/>
        <w:snapToGrid w:val="0"/>
        <w:spacing w:line="360" w:lineRule="auto"/>
        <w:ind w:firstLine="481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（1）参加校运动会的有关奖励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运动会奖励以得分为基本条件，按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照</w:t>
      </w:r>
      <w:r>
        <w:rPr>
          <w:rFonts w:ascii="仿宋_GB2312" w:hAnsi="仿宋_GB2312" w:eastAsia="仿宋_GB2312" w:cs="仿宋_GB2312"/>
          <w:bCs/>
          <w:sz w:val="28"/>
          <w:szCs w:val="28"/>
        </w:rPr>
        <w:t>10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0元/分的标准进</w:t>
      </w:r>
      <w:r>
        <w:rPr>
          <w:rFonts w:hint="eastAsia" w:ascii="仿宋_GB2312" w:hAnsi="仿宋_GB2312" w:eastAsia="仿宋_GB2312" w:cs="仿宋_GB2312"/>
          <w:sz w:val="28"/>
          <w:szCs w:val="28"/>
        </w:rPr>
        <w:t>行奖励；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个人项目得分奖励直接归个人所有，团体项目得分奖励归属参赛选手共同拥有（名字写入报名表且参加训练，但比赛时没上场的人员可算入团体）；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团体项目（“12·9校园马拉松”长跑项目纳入运动会相关奖励范围）得分按照双倍计算，例如校运动会第一名得分9分，团体项目就按照18分计算，以下名次依次类推；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团体项目奖励所得应由团队成员经过商议共同支配。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（2）其他</w:t>
      </w:r>
      <w:r>
        <w:rPr>
          <w:rFonts w:hint="eastAsia" w:ascii="仿宋_GB2312" w:hAnsi="仿宋_GB2312" w:eastAsia="仿宋_GB2312" w:cs="仿宋_GB2312"/>
          <w:sz w:val="28"/>
          <w:szCs w:val="28"/>
        </w:rPr>
        <w:t>校级比赛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校级比赛赛事主要指学校体育文化节开展的例如篮球赛、足球赛、排球赛、羽毛球赛、乒乓球赛等需要小组淘汰多次参赛的集体赛事；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奖励范围为在全校性比赛中获得前八名（赛事分校区时考虑前四名）；其他如学院间对抗赛、友谊赛等不在奖励范围内；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集体赛事按照参赛队伍人数有所区别：篮球、足球等参赛队伍人数超过十人的，在比赛中获得前八名团队奖励分别为1000元、800元、600元（三、四名）、400元（五、六名）、200（七、八名）（分校区比赛奖励分别为第一名500元，第二名400元，第三、四名200元；参赛队伍人数不足十人的，奖励额度分别为800元、600元、500元（三、四名）、300元（五、六名）、200元（七、八名）（分校区比赛奖励分别为第一名400元，第二名300元，第三、四名200元）；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其他较之前有重大突破的比赛也可经过学院认可后进入奖励范围。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（3）</w:t>
      </w:r>
      <w:r>
        <w:rPr>
          <w:rFonts w:hint="eastAsia" w:ascii="仿宋_GB2312" w:hAnsi="仿宋_GB2312" w:eastAsia="仿宋_GB2312" w:cs="仿宋_GB2312"/>
          <w:sz w:val="28"/>
          <w:szCs w:val="28"/>
        </w:rPr>
        <w:t>院级比赛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院级比赛赛事主要指</w:t>
      </w:r>
      <w:r>
        <w:rPr>
          <w:rFonts w:ascii="仿宋_GB2312" w:hAnsi="仿宋_GB2312" w:eastAsia="仿宋_GB2312" w:cs="仿宋_GB2312"/>
          <w:sz w:val="28"/>
          <w:szCs w:val="28"/>
        </w:rPr>
        <w:t>材化学院</w:t>
      </w:r>
      <w:r>
        <w:rPr>
          <w:rFonts w:hint="eastAsia" w:ascii="仿宋_GB2312" w:hAnsi="仿宋_GB2312" w:eastAsia="仿宋_GB2312" w:cs="仿宋_GB2312"/>
          <w:sz w:val="28"/>
          <w:szCs w:val="28"/>
        </w:rPr>
        <w:t>团委学生会在学院内部开展的例如拔河比赛、乒乓球赛、羽毛球赛等需要小组淘汰多次参赛的集体赛事；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奖励范围为在全院比赛中获得前三名；其他如班级之间友谊赛等自行举办的院内比赛不在奖励范围内；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集体赛事按照参赛队伍人数有所区别：篮球、拔河等参赛队伍人数超过5人及5人以上的，在比赛中获得前三名团队奖励分别为第一名500元、第二名400元、第三名300元；参赛队伍人数不足5人的，奖励额度分别为第一名400元、第二名300元、第三名200元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其他较之前有重大突破的比赛也可经过学院认可后进入奖励范围。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" w:eastAsia="仿宋_GB2312" w:cs="宋体"/>
          <w:sz w:val="28"/>
          <w:szCs w:val="28"/>
        </w:rPr>
      </w:pPr>
      <w:r>
        <w:rPr>
          <w:rFonts w:hint="eastAsia" w:ascii="仿宋_GB2312" w:hAnsi="仿宋" w:eastAsia="仿宋_GB2312" w:cs="宋体"/>
          <w:b/>
          <w:bCs/>
          <w:sz w:val="28"/>
          <w:szCs w:val="28"/>
        </w:rPr>
        <w:t>（七）创新创业奖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" w:eastAsia="仿宋_GB2312" w:cs="宋体"/>
          <w:sz w:val="28"/>
          <w:szCs w:val="28"/>
        </w:rPr>
      </w:pPr>
      <w:r>
        <w:rPr>
          <w:rFonts w:hint="eastAsia" w:ascii="仿宋_GB2312" w:hAnsi="仿宋" w:eastAsia="仿宋_GB2312" w:cs="宋体"/>
          <w:bCs/>
          <w:sz w:val="28"/>
          <w:szCs w:val="28"/>
        </w:rPr>
        <w:t>对于创业项目经工商注册登记为个体经营户的同学，</w:t>
      </w:r>
      <w:r>
        <w:rPr>
          <w:rFonts w:ascii="仿宋_GB2312" w:hAnsi="仿宋" w:eastAsia="仿宋_GB2312" w:cs="宋体"/>
          <w:bCs/>
          <w:sz w:val="28"/>
          <w:szCs w:val="28"/>
        </w:rPr>
        <w:t>学院</w:t>
      </w:r>
      <w:r>
        <w:rPr>
          <w:rFonts w:hint="eastAsia" w:ascii="仿宋_GB2312" w:hAnsi="仿宋" w:eastAsia="仿宋_GB2312" w:cs="宋体"/>
          <w:bCs/>
          <w:sz w:val="28"/>
          <w:szCs w:val="28"/>
        </w:rPr>
        <w:t>奖励</w:t>
      </w:r>
      <w:r>
        <w:rPr>
          <w:rFonts w:ascii="仿宋_GB2312" w:hAnsi="仿宋" w:eastAsia="仿宋_GB2312" w:cs="宋体"/>
          <w:bCs/>
          <w:sz w:val="28"/>
          <w:szCs w:val="28"/>
        </w:rPr>
        <w:t>3</w:t>
      </w:r>
      <w:r>
        <w:rPr>
          <w:rFonts w:hint="eastAsia" w:ascii="仿宋_GB2312" w:hAnsi="仿宋" w:eastAsia="仿宋_GB2312" w:cs="宋体"/>
          <w:bCs/>
          <w:sz w:val="28"/>
          <w:szCs w:val="28"/>
        </w:rPr>
        <w:t>00元；对于经工商注册登记创立企业的同学，</w:t>
      </w:r>
      <w:r>
        <w:rPr>
          <w:rFonts w:ascii="仿宋_GB2312" w:hAnsi="仿宋" w:eastAsia="仿宋_GB2312" w:cs="宋体"/>
          <w:bCs/>
          <w:sz w:val="28"/>
          <w:szCs w:val="28"/>
        </w:rPr>
        <w:t>学院</w:t>
      </w:r>
      <w:r>
        <w:rPr>
          <w:rFonts w:hint="eastAsia" w:ascii="仿宋_GB2312" w:hAnsi="仿宋" w:eastAsia="仿宋_GB2312" w:cs="宋体"/>
          <w:bCs/>
          <w:sz w:val="28"/>
          <w:szCs w:val="28"/>
        </w:rPr>
        <w:t>奖励</w:t>
      </w:r>
      <w:r>
        <w:rPr>
          <w:rFonts w:ascii="仿宋_GB2312" w:hAnsi="仿宋" w:eastAsia="仿宋_GB2312" w:cs="宋体"/>
          <w:bCs/>
          <w:sz w:val="28"/>
          <w:szCs w:val="28"/>
        </w:rPr>
        <w:t>1</w:t>
      </w:r>
      <w:r>
        <w:rPr>
          <w:rFonts w:hint="eastAsia" w:ascii="仿宋_GB2312" w:hAnsi="仿宋" w:eastAsia="仿宋_GB2312" w:cs="宋体"/>
          <w:bCs/>
          <w:sz w:val="28"/>
          <w:szCs w:val="28"/>
        </w:rPr>
        <w:t>000元。对于经工商注册登记的创业团队（法人代表毕业后三年内），每招聘一名我</w:t>
      </w:r>
      <w:r>
        <w:rPr>
          <w:rFonts w:ascii="仿宋_GB2312" w:hAnsi="仿宋" w:eastAsia="仿宋_GB2312" w:cs="宋体"/>
          <w:bCs/>
          <w:sz w:val="28"/>
          <w:szCs w:val="28"/>
        </w:rPr>
        <w:t>院</w:t>
      </w:r>
      <w:r>
        <w:rPr>
          <w:rFonts w:hint="eastAsia" w:ascii="仿宋_GB2312" w:hAnsi="仿宋" w:eastAsia="仿宋_GB2312" w:cs="宋体"/>
          <w:bCs/>
          <w:sz w:val="28"/>
          <w:szCs w:val="28"/>
        </w:rPr>
        <w:t>毕业生（该生毕业当年8月30日前）并签订一年以上劳动合同，</w:t>
      </w:r>
      <w:r>
        <w:rPr>
          <w:rFonts w:ascii="仿宋_GB2312" w:hAnsi="仿宋" w:eastAsia="仿宋_GB2312" w:cs="宋体"/>
          <w:bCs/>
          <w:sz w:val="28"/>
          <w:szCs w:val="28"/>
        </w:rPr>
        <w:t>学院</w:t>
      </w:r>
      <w:r>
        <w:rPr>
          <w:rFonts w:hint="eastAsia" w:ascii="仿宋_GB2312" w:hAnsi="仿宋" w:eastAsia="仿宋_GB2312" w:cs="宋体"/>
          <w:bCs/>
          <w:sz w:val="28"/>
          <w:szCs w:val="28"/>
        </w:rPr>
        <w:t>奖励200元。</w:t>
      </w:r>
    </w:p>
    <w:p>
      <w:pPr>
        <w:adjustRightInd w:val="0"/>
        <w:snapToGrid w:val="0"/>
        <w:spacing w:line="360" w:lineRule="auto"/>
        <w:ind w:firstLine="551" w:firstLineChars="196"/>
        <w:rPr>
          <w:rFonts w:ascii="仿宋_GB2312" w:hAnsi="仿宋" w:eastAsia="仿宋_GB2312" w:cs="宋体"/>
          <w:b/>
          <w:bCs/>
          <w:sz w:val="28"/>
          <w:szCs w:val="28"/>
        </w:rPr>
      </w:pPr>
      <w:r>
        <w:rPr>
          <w:rFonts w:hint="eastAsia" w:ascii="仿宋_GB2312" w:hAnsi="仿宋" w:eastAsia="仿宋_GB2312" w:cs="宋体"/>
          <w:b/>
          <w:bCs/>
          <w:sz w:val="28"/>
          <w:szCs w:val="28"/>
        </w:rPr>
        <w:t>（八）其他奖项</w:t>
      </w:r>
    </w:p>
    <w:p>
      <w:pPr>
        <w:adjustRightInd w:val="0"/>
        <w:snapToGrid w:val="0"/>
        <w:spacing w:line="360" w:lineRule="auto"/>
        <w:ind w:firstLine="548" w:firstLineChars="196"/>
        <w:rPr>
          <w:rStyle w:val="7"/>
          <w:rFonts w:ascii="仿宋_GB2312" w:hAnsi="仿宋" w:eastAsia="仿宋_GB2312" w:cs="宋体"/>
          <w:b w:val="0"/>
          <w:sz w:val="28"/>
          <w:szCs w:val="28"/>
        </w:rPr>
      </w:pPr>
      <w:r>
        <w:rPr>
          <w:rFonts w:hint="eastAsia" w:ascii="仿宋_GB2312" w:hAnsi="仿宋" w:eastAsia="仿宋_GB2312" w:cs="宋体"/>
          <w:sz w:val="28"/>
          <w:szCs w:val="28"/>
        </w:rPr>
        <w:t>经学院学生工作领导小组提出，学院党政联席会议讨论认定的先进典型或奖项，可参照相关标准予以相应奖励。</w:t>
      </w:r>
    </w:p>
    <w:p>
      <w:pPr>
        <w:widowControl/>
        <w:ind w:left="1126" w:hanging="1125"/>
        <w:jc w:val="center"/>
        <w:rPr>
          <w:rStyle w:val="7"/>
          <w:rFonts w:ascii="黑体" w:hAnsi="黑体" w:eastAsia="黑体" w:cs="仿宋_GB2312"/>
          <w:kern w:val="0"/>
          <w:sz w:val="30"/>
          <w:szCs w:val="30"/>
          <w:shd w:val="clear" w:color="auto" w:fill="FFFFFF"/>
          <w:lang w:bidi="ar"/>
        </w:rPr>
      </w:pPr>
      <w:r>
        <w:rPr>
          <w:rStyle w:val="7"/>
          <w:rFonts w:hint="eastAsia" w:ascii="黑体" w:hAnsi="黑体" w:eastAsia="黑体" w:cs="仿宋_GB2312"/>
          <w:kern w:val="0"/>
          <w:sz w:val="30"/>
          <w:szCs w:val="30"/>
          <w:shd w:val="clear" w:color="auto" w:fill="FFFFFF"/>
          <w:lang w:bidi="ar"/>
        </w:rPr>
        <w:t>评审程序</w:t>
      </w:r>
    </w:p>
    <w:p>
      <w:pPr>
        <w:widowControl/>
        <w:adjustRightInd w:val="0"/>
        <w:snapToGrid w:val="0"/>
        <w:spacing w:line="360" w:lineRule="auto"/>
        <w:ind w:firstLine="562" w:firstLineChars="200"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第五条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本奖励办法每年组织实施一次，一般在下半年对当年进行评价和奖励；具体实施时间以学院发布的通知为准。</w:t>
      </w:r>
    </w:p>
    <w:p>
      <w:pPr>
        <w:widowControl/>
        <w:adjustRightInd w:val="0"/>
        <w:snapToGrid w:val="0"/>
        <w:spacing w:line="360" w:lineRule="auto"/>
        <w:ind w:firstLine="562" w:firstLineChars="200"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第六条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奖励由本人申请附证明材料（扫描件）、班级汇总初审、学院学生工作领导小组审核通过后，经公示无异议后由学院存档。</w:t>
      </w:r>
    </w:p>
    <w:p>
      <w:pPr>
        <w:widowControl/>
        <w:ind w:left="1126" w:hanging="1125"/>
        <w:jc w:val="center"/>
        <w:rPr>
          <w:rStyle w:val="7"/>
          <w:rFonts w:ascii="黑体" w:hAnsi="黑体" w:eastAsia="黑体" w:cs="仿宋_GB2312"/>
          <w:kern w:val="0"/>
          <w:sz w:val="30"/>
          <w:szCs w:val="30"/>
          <w:shd w:val="clear" w:color="auto" w:fill="FFFFFF"/>
          <w:lang w:bidi="ar"/>
        </w:rPr>
      </w:pPr>
      <w:r>
        <w:rPr>
          <w:rStyle w:val="7"/>
          <w:rFonts w:hint="eastAsia" w:ascii="黑体" w:hAnsi="黑体" w:eastAsia="黑体" w:cs="仿宋_GB2312"/>
          <w:kern w:val="0"/>
          <w:sz w:val="30"/>
          <w:szCs w:val="30"/>
          <w:shd w:val="clear" w:color="auto" w:fill="FFFFFF"/>
          <w:lang w:bidi="ar"/>
        </w:rPr>
        <w:t>附则</w:t>
      </w:r>
    </w:p>
    <w:p>
      <w:pPr>
        <w:widowControl/>
        <w:adjustRightInd w:val="0"/>
        <w:snapToGrid w:val="0"/>
        <w:spacing w:line="360" w:lineRule="auto"/>
        <w:ind w:firstLine="562" w:firstLineChars="200"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第七条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学生在申报过程中如出现弄虚作假行为，班组评议可否定其相应等级，直至确定为不合格，并严肃处理。</w:t>
      </w:r>
    </w:p>
    <w:p>
      <w:pPr>
        <w:widowControl/>
        <w:adjustRightInd w:val="0"/>
        <w:snapToGrid w:val="0"/>
        <w:spacing w:line="360" w:lineRule="auto"/>
        <w:ind w:firstLine="480"/>
        <w:jc w:val="left"/>
        <w:rPr>
          <w:rFonts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第八条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本办法所有奖励金额为奖励基数，具体金额由奖励系数确定；奖励系数由学院学生工作领导小组按可支配奖金总数进行测定，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系数最大为1，具体奖励金额=奖励基数*奖励系数。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第九条 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本奖励办法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由</w:t>
      </w:r>
      <w:r>
        <w:rPr>
          <w:rFonts w:hint="eastAsia" w:ascii="仿宋_GB2312" w:hAnsi="仿宋_GB2312" w:eastAsia="仿宋_GB2312" w:cs="仿宋_GB2312"/>
          <w:sz w:val="28"/>
          <w:szCs w:val="28"/>
        </w:rPr>
        <w:t>杭州师范大学材料与化学化工学院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负责解释和修订。</w:t>
      </w:r>
    </w:p>
    <w:p>
      <w:pPr>
        <w:widowControl/>
        <w:adjustRightInd w:val="0"/>
        <w:snapToGrid w:val="0"/>
        <w:spacing w:line="360" w:lineRule="auto"/>
        <w:ind w:firstLine="480"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</w:p>
    <w:p>
      <w:pPr>
        <w:adjustRightInd w:val="0"/>
        <w:snapToGrid w:val="0"/>
        <w:spacing w:line="360" w:lineRule="auto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杭州师范大学材料与化学化工学院</w:t>
      </w:r>
    </w:p>
    <w:p>
      <w:pPr>
        <w:ind w:right="840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ascii="仿宋_GB2312" w:hAnsi="仿宋_GB2312" w:eastAsia="仿宋_GB2312" w:cs="仿宋_GB2312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ascii="仿宋_GB2312" w:hAnsi="仿宋_GB2312" w:eastAsia="仿宋_GB2312" w:cs="仿宋_GB2312"/>
          <w:sz w:val="28"/>
          <w:szCs w:val="28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E3114"/>
    <w:multiLevelType w:val="singleLevel"/>
    <w:tmpl w:val="3EDE311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3F5"/>
    <w:rsid w:val="0000584B"/>
    <w:rsid w:val="00005C40"/>
    <w:rsid w:val="00024239"/>
    <w:rsid w:val="000712EF"/>
    <w:rsid w:val="000B3453"/>
    <w:rsid w:val="000D2A5B"/>
    <w:rsid w:val="00131864"/>
    <w:rsid w:val="001A2C75"/>
    <w:rsid w:val="00224FAD"/>
    <w:rsid w:val="00256E93"/>
    <w:rsid w:val="002A6CE7"/>
    <w:rsid w:val="00300337"/>
    <w:rsid w:val="003903F5"/>
    <w:rsid w:val="00393CAB"/>
    <w:rsid w:val="003B3F60"/>
    <w:rsid w:val="003D06A5"/>
    <w:rsid w:val="00400BFD"/>
    <w:rsid w:val="004775DC"/>
    <w:rsid w:val="00487C82"/>
    <w:rsid w:val="00522A57"/>
    <w:rsid w:val="00526395"/>
    <w:rsid w:val="0054096B"/>
    <w:rsid w:val="005E5F72"/>
    <w:rsid w:val="00604F8E"/>
    <w:rsid w:val="00662155"/>
    <w:rsid w:val="00694F6B"/>
    <w:rsid w:val="006C5493"/>
    <w:rsid w:val="007438F9"/>
    <w:rsid w:val="00802455"/>
    <w:rsid w:val="00827B14"/>
    <w:rsid w:val="008F0B99"/>
    <w:rsid w:val="00966B9B"/>
    <w:rsid w:val="00990593"/>
    <w:rsid w:val="00A13175"/>
    <w:rsid w:val="00A53C4D"/>
    <w:rsid w:val="00B530E1"/>
    <w:rsid w:val="00C45888"/>
    <w:rsid w:val="00D53F6F"/>
    <w:rsid w:val="00D551B4"/>
    <w:rsid w:val="00F53D5D"/>
    <w:rsid w:val="00F73F8C"/>
    <w:rsid w:val="00F8139E"/>
    <w:rsid w:val="13257FFB"/>
    <w:rsid w:val="132B46CB"/>
    <w:rsid w:val="15862CEA"/>
    <w:rsid w:val="166F5610"/>
    <w:rsid w:val="1A902373"/>
    <w:rsid w:val="264B305F"/>
    <w:rsid w:val="27F30522"/>
    <w:rsid w:val="34514845"/>
    <w:rsid w:val="359C0972"/>
    <w:rsid w:val="3A6F49C6"/>
    <w:rsid w:val="494B2817"/>
    <w:rsid w:val="49B00064"/>
    <w:rsid w:val="59186A04"/>
    <w:rsid w:val="5C455798"/>
    <w:rsid w:val="7DFFDE45"/>
    <w:rsid w:val="7EB54F2F"/>
    <w:rsid w:val="7F7F0ED8"/>
    <w:rsid w:val="7FBD5664"/>
    <w:rsid w:val="D7FEF41A"/>
    <w:rsid w:val="DEFF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240" w:after="240" w:line="360" w:lineRule="auto"/>
      <w:jc w:val="center"/>
      <w:outlineLvl w:val="0"/>
    </w:pPr>
    <w:rPr>
      <w:rFonts w:ascii="Times New Roman" w:hAnsi="Times New Roman" w:eastAsia="方正小标宋简体"/>
      <w:b/>
      <w:bCs/>
      <w:kern w:val="44"/>
      <w:sz w:val="32"/>
      <w:szCs w:val="44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9">
    <w:name w:val="标题 1 字符"/>
    <w:basedOn w:val="6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0">
    <w:name w:val="标题 1 字符1"/>
    <w:link w:val="2"/>
    <w:qFormat/>
    <w:uiPriority w:val="9"/>
    <w:rPr>
      <w:rFonts w:ascii="Times New Roman" w:hAnsi="Times New Roman" w:eastAsia="方正小标宋简体" w:cs="Times New Roman"/>
      <w:b/>
      <w:bCs/>
      <w:kern w:val="44"/>
      <w:sz w:val="32"/>
      <w:szCs w:val="44"/>
    </w:rPr>
  </w:style>
  <w:style w:type="paragraph" w:customStyle="1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页眉 字符"/>
    <w:basedOn w:val="6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3">
    <w:name w:val="页脚 字符"/>
    <w:basedOn w:val="6"/>
    <w:link w:val="3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576</Words>
  <Characters>3286</Characters>
  <Lines>27</Lines>
  <Paragraphs>7</Paragraphs>
  <TotalTime>0</TotalTime>
  <ScaleCrop>false</ScaleCrop>
  <LinksUpToDate>false</LinksUpToDate>
  <CharactersWithSpaces>3855</CharactersWithSpaces>
  <Application>WPS Office_3.9.2.6301_F1E327BC-269C-435d-A152-05C5408002CA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2022-04-11T15:40:00Z</dcterms:created>
  <dc:creator>Admin</dc:creator>
  <cp:lastModifiedBy>lasuo</cp:lastModifiedBy>
  <cp:lastPrinted>2022-03-08T16:10:00Z</cp:lastPrinted>
  <dcterms:modified xsi:type="dcterms:W3CDTF">2022-11-29T11:20:22Z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2052-3.9.2.6301</vt:lpwstr>
  </property>
  <property fmtid="{D5CDD505-2E9C-101B-9397-08002B2CF9AE}" pid="3" name="ICV">
    <vt:lpwstr>4EE12C22288E473EAAF0181760C1BF11</vt:lpwstr>
  </property>
</Properties>
</file>