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0FD45F" w14:textId="54CFB7CC" w:rsidR="005D0EA8" w:rsidRDefault="005D0EA8" w:rsidP="005D0EA8">
      <w:pPr>
        <w:spacing w:line="560" w:lineRule="exact"/>
        <w:jc w:val="center"/>
        <w:textAlignment w:val="baseline"/>
        <w:rPr>
          <w:rFonts w:ascii="Times New Roman" w:eastAsia="黑体" w:hAnsi="Times New Roman" w:cs="Times New Roman"/>
          <w:sz w:val="32"/>
          <w:szCs w:val="32"/>
        </w:rPr>
      </w:pPr>
      <w:r>
        <w:rPr>
          <w:rFonts w:ascii="黑体" w:eastAsia="黑体" w:hAnsi="黑体" w:cs="Times New Roman"/>
          <w:sz w:val="32"/>
          <w:szCs w:val="32"/>
        </w:rPr>
        <w:t>关于举办</w:t>
      </w:r>
      <w:r w:rsidR="007C13C4">
        <w:rPr>
          <w:rFonts w:ascii="黑体" w:eastAsia="黑体" w:hAnsi="黑体" w:cs="Times New Roman" w:hint="eastAsia"/>
          <w:sz w:val="32"/>
          <w:szCs w:val="32"/>
        </w:rPr>
        <w:t>材料与化学化工学院</w:t>
      </w:r>
    </w:p>
    <w:p w14:paraId="21D0BFA1" w14:textId="79B16832" w:rsidR="005D0EA8" w:rsidRPr="005D0EA8" w:rsidRDefault="005D0EA8" w:rsidP="005D0EA8">
      <w:pPr>
        <w:spacing w:line="560" w:lineRule="exact"/>
        <w:jc w:val="center"/>
        <w:textAlignment w:val="baseline"/>
        <w:rPr>
          <w:rFonts w:ascii="黑体" w:eastAsia="黑体" w:hAnsi="黑体" w:cs="Times New Roman"/>
          <w:sz w:val="32"/>
          <w:szCs w:val="32"/>
        </w:rPr>
      </w:pPr>
      <w:r>
        <w:rPr>
          <w:rFonts w:ascii="黑体" w:eastAsia="黑体" w:hAnsi="黑体" w:cs="Times New Roman"/>
          <w:sz w:val="32"/>
          <w:szCs w:val="32"/>
        </w:rPr>
        <w:t>第</w:t>
      </w:r>
      <w:r>
        <w:rPr>
          <w:rFonts w:ascii="黑体" w:eastAsia="黑体" w:hAnsi="黑体" w:cs="Times New Roman" w:hint="eastAsia"/>
          <w:sz w:val="32"/>
          <w:szCs w:val="32"/>
        </w:rPr>
        <w:t>十六</w:t>
      </w:r>
      <w:r>
        <w:rPr>
          <w:rFonts w:ascii="黑体" w:eastAsia="黑体" w:hAnsi="黑体" w:cs="Times New Roman"/>
          <w:sz w:val="32"/>
          <w:szCs w:val="32"/>
        </w:rPr>
        <w:t>届</w:t>
      </w:r>
      <w:r>
        <w:rPr>
          <w:rFonts w:ascii="黑体" w:eastAsia="黑体" w:hAnsi="黑体" w:cs="Times New Roman" w:hint="eastAsia"/>
          <w:sz w:val="32"/>
          <w:szCs w:val="32"/>
        </w:rPr>
        <w:t>“</w:t>
      </w:r>
      <w:r>
        <w:rPr>
          <w:rFonts w:ascii="黑体" w:eastAsia="黑体" w:hAnsi="黑体" w:cs="Times New Roman"/>
          <w:sz w:val="32"/>
          <w:szCs w:val="32"/>
        </w:rPr>
        <w:t>华宇杯</w:t>
      </w:r>
      <w:r>
        <w:rPr>
          <w:rFonts w:ascii="黑体" w:eastAsia="黑体" w:hAnsi="黑体" w:cs="Times New Roman" w:hint="eastAsia"/>
          <w:sz w:val="32"/>
          <w:szCs w:val="32"/>
        </w:rPr>
        <w:t>”</w:t>
      </w:r>
      <w:r>
        <w:rPr>
          <w:rFonts w:ascii="黑体" w:eastAsia="黑体" w:hAnsi="黑体" w:cs="Times New Roman"/>
          <w:sz w:val="32"/>
          <w:szCs w:val="32"/>
        </w:rPr>
        <w:t>化学实验技能竞赛</w:t>
      </w:r>
      <w:r>
        <w:rPr>
          <w:rFonts w:ascii="黑体" w:eastAsia="黑体" w:hAnsi="黑体" w:cs="Times New Roman" w:hint="eastAsia"/>
          <w:sz w:val="32"/>
          <w:szCs w:val="32"/>
        </w:rPr>
        <w:t>的</w:t>
      </w:r>
      <w:r>
        <w:rPr>
          <w:rFonts w:ascii="黑体" w:eastAsia="黑体" w:hAnsi="黑体" w:cs="Times New Roman"/>
          <w:sz w:val="32"/>
          <w:szCs w:val="32"/>
        </w:rPr>
        <w:t>通知</w:t>
      </w:r>
    </w:p>
    <w:p w14:paraId="2F877F71" w14:textId="3F75B5EB" w:rsidR="005D0EA8" w:rsidRDefault="005D0EA8" w:rsidP="005D0EA8">
      <w:pPr>
        <w:spacing w:line="560" w:lineRule="exact"/>
        <w:jc w:val="left"/>
        <w:textAlignment w:val="baseline"/>
        <w:rPr>
          <w:rFonts w:ascii="仿宋" w:eastAsia="仿宋" w:hAnsi="仿宋" w:cs="仿宋"/>
          <w:sz w:val="24"/>
          <w:szCs w:val="24"/>
        </w:rPr>
      </w:pPr>
      <w:r>
        <w:rPr>
          <w:rFonts w:ascii="仿宋" w:eastAsia="仿宋" w:hAnsi="仿宋" w:cs="仿宋" w:hint="eastAsia"/>
          <w:sz w:val="24"/>
          <w:szCs w:val="24"/>
        </w:rPr>
        <w:t>各班级：</w:t>
      </w:r>
    </w:p>
    <w:p w14:paraId="5732C260" w14:textId="2CC921EF" w:rsidR="005D0EA8" w:rsidRPr="005D0EA8" w:rsidRDefault="005D0EA8" w:rsidP="005D0EA8">
      <w:pPr>
        <w:spacing w:line="560" w:lineRule="exact"/>
        <w:ind w:firstLineChars="200" w:firstLine="480"/>
        <w:jc w:val="left"/>
        <w:textAlignment w:val="baseline"/>
        <w:rPr>
          <w:rFonts w:ascii="仿宋" w:eastAsia="仿宋" w:hAnsi="仿宋" w:cs="仿宋"/>
          <w:sz w:val="24"/>
          <w:szCs w:val="32"/>
        </w:rPr>
      </w:pPr>
      <w:r>
        <w:rPr>
          <w:rFonts w:ascii="仿宋" w:eastAsia="仿宋" w:hAnsi="仿宋" w:cs="仿宋" w:hint="eastAsia"/>
          <w:sz w:val="24"/>
          <w:szCs w:val="32"/>
        </w:rPr>
        <w:t>浙江省化学学科竞赛每年都在浙江省范围内大力开展，参赛选手更是逐年强大，面对激烈的竞争，我们也应在此环境中提升自己。为了响应省赛号召、活跃校园的竞赛氛围，培育一批批具有认真的学习态度、严谨的研究精神和细致的思维方式的全方位人才，将其输入至各级化学学科竞赛中，校学科竞赛委员会深入贯彻浙江省化学学科竞赛宗旨，特决定举办杭州师范大学第十六届“华宇杯”化学实验技能竞赛。</w:t>
      </w:r>
      <w:r>
        <w:rPr>
          <w:rFonts w:ascii="仿宋" w:eastAsia="仿宋" w:hAnsi="仿宋" w:cs="仿宋" w:hint="eastAsia"/>
          <w:sz w:val="24"/>
          <w:szCs w:val="24"/>
        </w:rPr>
        <w:t>现将竞赛相关事项通知如下：</w:t>
      </w:r>
    </w:p>
    <w:p w14:paraId="09CC3889" w14:textId="0C793A8C" w:rsidR="00127100" w:rsidRPr="009A26B7" w:rsidRDefault="005D0EA8" w:rsidP="009A26B7">
      <w:pPr>
        <w:pStyle w:val="af2"/>
        <w:numPr>
          <w:ilvl w:val="1"/>
          <w:numId w:val="4"/>
        </w:numPr>
        <w:spacing w:line="560" w:lineRule="exact"/>
        <w:ind w:firstLineChars="0"/>
        <w:jc w:val="left"/>
        <w:textAlignment w:val="baseline"/>
        <w:rPr>
          <w:rFonts w:ascii="仿宋" w:eastAsia="仿宋" w:hAnsi="仿宋" w:cs="仿宋"/>
          <w:b/>
          <w:bCs/>
          <w:sz w:val="24"/>
          <w:szCs w:val="24"/>
        </w:rPr>
      </w:pPr>
      <w:r w:rsidRPr="009A26B7">
        <w:rPr>
          <w:rFonts w:ascii="仿宋" w:eastAsia="仿宋" w:hAnsi="仿宋" w:cs="仿宋" w:hint="eastAsia"/>
          <w:b/>
          <w:bCs/>
          <w:sz w:val="24"/>
          <w:szCs w:val="24"/>
        </w:rPr>
        <w:t>参赛</w:t>
      </w:r>
      <w:r w:rsidR="008F03E4" w:rsidRPr="009A26B7">
        <w:rPr>
          <w:rFonts w:ascii="仿宋" w:eastAsia="仿宋" w:hAnsi="仿宋" w:cs="仿宋" w:hint="eastAsia"/>
          <w:b/>
          <w:bCs/>
          <w:sz w:val="24"/>
          <w:szCs w:val="24"/>
        </w:rPr>
        <w:t>对象</w:t>
      </w:r>
    </w:p>
    <w:p w14:paraId="7AA1A779" w14:textId="77777777" w:rsidR="00127100" w:rsidRDefault="008F03E4">
      <w:pPr>
        <w:spacing w:line="560" w:lineRule="exact"/>
        <w:ind w:firstLineChars="200" w:firstLine="480"/>
        <w:jc w:val="left"/>
        <w:textAlignment w:val="baseline"/>
        <w:rPr>
          <w:rFonts w:ascii="仿宋" w:eastAsia="仿宋" w:hAnsi="仿宋" w:cs="仿宋"/>
          <w:color w:val="000000"/>
          <w:kern w:val="0"/>
          <w:sz w:val="24"/>
          <w:szCs w:val="20"/>
        </w:rPr>
      </w:pPr>
      <w:r>
        <w:rPr>
          <w:rFonts w:ascii="仿宋" w:eastAsia="仿宋" w:hAnsi="仿宋" w:cs="仿宋" w:hint="eastAsia"/>
          <w:color w:val="000000"/>
          <w:kern w:val="0"/>
          <w:sz w:val="24"/>
          <w:szCs w:val="20"/>
        </w:rPr>
        <w:t>材料与化学化工学院化学（师范）、化学实验、应用化学、高分子材料与工程、制药工程专业在校本科生。</w:t>
      </w:r>
    </w:p>
    <w:p w14:paraId="26A2C6A4" w14:textId="7F522A57" w:rsidR="00127100" w:rsidRPr="009A26B7" w:rsidRDefault="008F03E4" w:rsidP="009A26B7">
      <w:pPr>
        <w:pStyle w:val="af2"/>
        <w:numPr>
          <w:ilvl w:val="1"/>
          <w:numId w:val="4"/>
        </w:numPr>
        <w:spacing w:line="560" w:lineRule="exact"/>
        <w:ind w:firstLineChars="0"/>
        <w:jc w:val="left"/>
        <w:textAlignment w:val="baseline"/>
        <w:rPr>
          <w:rFonts w:ascii="仿宋" w:eastAsia="仿宋" w:hAnsi="仿宋" w:cs="仿宋"/>
          <w:b/>
          <w:bCs/>
          <w:color w:val="000000"/>
          <w:kern w:val="0"/>
          <w:sz w:val="24"/>
          <w:szCs w:val="20"/>
        </w:rPr>
      </w:pPr>
      <w:r w:rsidRPr="009A26B7">
        <w:rPr>
          <w:rFonts w:ascii="仿宋" w:eastAsia="仿宋" w:hAnsi="仿宋" w:cs="仿宋" w:hint="eastAsia"/>
          <w:b/>
          <w:bCs/>
          <w:color w:val="000000"/>
          <w:kern w:val="0"/>
          <w:sz w:val="24"/>
          <w:szCs w:val="20"/>
        </w:rPr>
        <w:t>竞赛组织</w:t>
      </w:r>
    </w:p>
    <w:p w14:paraId="4DAB5AD1" w14:textId="77777777" w:rsidR="00127100" w:rsidRDefault="008F03E4">
      <w:pPr>
        <w:spacing w:line="560" w:lineRule="exact"/>
        <w:ind w:firstLineChars="200" w:firstLine="480"/>
        <w:jc w:val="left"/>
        <w:textAlignment w:val="baseline"/>
        <w:rPr>
          <w:rFonts w:ascii="仿宋" w:eastAsia="仿宋" w:hAnsi="仿宋" w:cs="仿宋"/>
          <w:sz w:val="24"/>
          <w:szCs w:val="24"/>
        </w:rPr>
      </w:pPr>
      <w:r>
        <w:rPr>
          <w:rFonts w:ascii="仿宋" w:eastAsia="仿宋" w:hAnsi="仿宋" w:cs="仿宋" w:hint="eastAsia"/>
          <w:sz w:val="24"/>
          <w:szCs w:val="24"/>
        </w:rPr>
        <w:t>主办单位：杭州师范大学学科竞赛委员会</w:t>
      </w:r>
    </w:p>
    <w:p w14:paraId="41C7EA94" w14:textId="574AAD5A" w:rsidR="00127100" w:rsidRDefault="008F03E4">
      <w:pPr>
        <w:spacing w:line="560" w:lineRule="exact"/>
        <w:ind w:firstLineChars="200" w:firstLine="480"/>
        <w:jc w:val="left"/>
        <w:textAlignment w:val="baseline"/>
        <w:rPr>
          <w:rFonts w:ascii="仿宋" w:eastAsia="仿宋" w:hAnsi="仿宋" w:cs="仿宋"/>
          <w:sz w:val="24"/>
          <w:szCs w:val="24"/>
        </w:rPr>
      </w:pPr>
      <w:r>
        <w:rPr>
          <w:rFonts w:ascii="仿宋" w:eastAsia="仿宋" w:hAnsi="仿宋" w:cs="仿宋" w:hint="eastAsia"/>
          <w:sz w:val="24"/>
          <w:szCs w:val="24"/>
        </w:rPr>
        <w:t>承办单位：</w:t>
      </w:r>
      <w:r w:rsidR="005D0EA8">
        <w:rPr>
          <w:rFonts w:ascii="仿宋" w:eastAsia="仿宋" w:hAnsi="仿宋" w:cs="仿宋" w:hint="eastAsia"/>
          <w:sz w:val="24"/>
          <w:szCs w:val="24"/>
        </w:rPr>
        <w:t>共青团材料与化学化工学院委员会</w:t>
      </w:r>
    </w:p>
    <w:p w14:paraId="2D7F03C3" w14:textId="77777777" w:rsidR="00127100" w:rsidRDefault="008F03E4">
      <w:pPr>
        <w:spacing w:line="560" w:lineRule="exact"/>
        <w:ind w:firstLineChars="700" w:firstLine="1680"/>
        <w:jc w:val="left"/>
        <w:textAlignment w:val="baseline"/>
        <w:rPr>
          <w:rFonts w:ascii="仿宋" w:eastAsia="仿宋" w:hAnsi="仿宋" w:cs="仿宋"/>
          <w:sz w:val="24"/>
          <w:szCs w:val="24"/>
        </w:rPr>
      </w:pPr>
      <w:r>
        <w:rPr>
          <w:rFonts w:ascii="仿宋" w:eastAsia="仿宋" w:hAnsi="仿宋" w:cs="仿宋" w:hint="eastAsia"/>
          <w:sz w:val="24"/>
          <w:szCs w:val="24"/>
        </w:rPr>
        <w:t>贵之烯化学研究社</w:t>
      </w:r>
    </w:p>
    <w:p w14:paraId="7CC01B11" w14:textId="16318448" w:rsidR="00127100" w:rsidRPr="009A26B7" w:rsidRDefault="009A26B7" w:rsidP="009A26B7">
      <w:pPr>
        <w:pStyle w:val="af2"/>
        <w:numPr>
          <w:ilvl w:val="1"/>
          <w:numId w:val="4"/>
        </w:numPr>
        <w:spacing w:line="560" w:lineRule="exact"/>
        <w:ind w:firstLineChars="0"/>
        <w:jc w:val="left"/>
        <w:textAlignment w:val="baseline"/>
        <w:rPr>
          <w:rFonts w:ascii="仿宋" w:eastAsia="仿宋" w:hAnsi="仿宋" w:cs="仿宋"/>
          <w:color w:val="000000"/>
          <w:kern w:val="0"/>
          <w:sz w:val="24"/>
          <w:szCs w:val="20"/>
        </w:rPr>
      </w:pPr>
      <w:r>
        <w:rPr>
          <w:rFonts w:ascii="仿宋" w:eastAsia="仿宋" w:hAnsi="仿宋" w:cs="仿宋" w:hint="eastAsia"/>
          <w:b/>
          <w:bCs/>
          <w:color w:val="000000"/>
          <w:kern w:val="0"/>
          <w:sz w:val="24"/>
          <w:szCs w:val="20"/>
        </w:rPr>
        <w:t>竞</w:t>
      </w:r>
      <w:r w:rsidR="008F03E4" w:rsidRPr="009A26B7">
        <w:rPr>
          <w:rFonts w:ascii="仿宋" w:eastAsia="仿宋" w:hAnsi="仿宋" w:cs="仿宋" w:hint="eastAsia"/>
          <w:b/>
          <w:bCs/>
          <w:color w:val="000000"/>
          <w:kern w:val="0"/>
          <w:sz w:val="24"/>
          <w:szCs w:val="20"/>
        </w:rPr>
        <w:t>赛时间安排</w:t>
      </w:r>
    </w:p>
    <w:p w14:paraId="70DB4319" w14:textId="3088EFF4" w:rsidR="00127100" w:rsidRDefault="008F03E4">
      <w:pPr>
        <w:spacing w:line="560" w:lineRule="exact"/>
        <w:ind w:firstLineChars="200" w:firstLine="480"/>
        <w:jc w:val="left"/>
        <w:textAlignment w:val="baseline"/>
        <w:rPr>
          <w:rFonts w:ascii="仿宋" w:eastAsia="仿宋" w:hAnsi="仿宋" w:cs="仿宋"/>
          <w:color w:val="000000"/>
          <w:kern w:val="0"/>
          <w:sz w:val="24"/>
          <w:szCs w:val="20"/>
        </w:rPr>
      </w:pPr>
      <w:r>
        <w:rPr>
          <w:rFonts w:ascii="仿宋" w:eastAsia="仿宋" w:hAnsi="仿宋" w:cs="仿宋" w:hint="eastAsia"/>
          <w:color w:val="000000"/>
          <w:kern w:val="0"/>
          <w:sz w:val="24"/>
          <w:szCs w:val="20"/>
        </w:rPr>
        <w:t>笔试时间：</w:t>
      </w:r>
      <w:r>
        <w:rPr>
          <w:rFonts w:ascii="Times New Roman" w:eastAsia="仿宋" w:hAnsi="Times New Roman" w:cs="Times New Roman"/>
          <w:color w:val="000000"/>
          <w:kern w:val="0"/>
          <w:sz w:val="24"/>
          <w:szCs w:val="20"/>
        </w:rPr>
        <w:t>202</w:t>
      </w:r>
      <w:r>
        <w:rPr>
          <w:rFonts w:ascii="Times New Roman" w:eastAsia="仿宋" w:hAnsi="Times New Roman" w:cs="Times New Roman" w:hint="eastAsia"/>
          <w:color w:val="000000"/>
          <w:kern w:val="0"/>
          <w:sz w:val="24"/>
          <w:szCs w:val="20"/>
        </w:rPr>
        <w:t>3</w:t>
      </w:r>
      <w:r>
        <w:rPr>
          <w:rFonts w:ascii="仿宋" w:eastAsia="仿宋" w:hAnsi="仿宋" w:cs="仿宋" w:hint="eastAsia"/>
          <w:color w:val="000000"/>
          <w:kern w:val="0"/>
          <w:sz w:val="24"/>
          <w:szCs w:val="20"/>
        </w:rPr>
        <w:t>年3月2</w:t>
      </w:r>
      <w:r>
        <w:rPr>
          <w:rFonts w:ascii="仿宋" w:eastAsia="仿宋" w:hAnsi="仿宋" w:cs="仿宋"/>
          <w:color w:val="000000"/>
          <w:kern w:val="0"/>
          <w:sz w:val="24"/>
          <w:szCs w:val="20"/>
        </w:rPr>
        <w:t>6</w:t>
      </w:r>
      <w:r>
        <w:rPr>
          <w:rFonts w:ascii="仿宋" w:eastAsia="仿宋" w:hAnsi="仿宋" w:cs="仿宋" w:hint="eastAsia"/>
          <w:color w:val="000000"/>
          <w:kern w:val="0"/>
          <w:sz w:val="24"/>
          <w:szCs w:val="20"/>
        </w:rPr>
        <w:t>日（周日）</w:t>
      </w:r>
      <w:r>
        <w:rPr>
          <w:rFonts w:ascii="Times New Roman" w:eastAsia="仿宋" w:hAnsi="Times New Roman" w:cs="Times New Roman"/>
          <w:color w:val="000000"/>
          <w:kern w:val="0"/>
          <w:sz w:val="24"/>
          <w:szCs w:val="20"/>
        </w:rPr>
        <w:t>18</w:t>
      </w:r>
      <w:r>
        <w:rPr>
          <w:rFonts w:ascii="仿宋" w:eastAsia="仿宋" w:hAnsi="仿宋" w:cs="仿宋" w:hint="eastAsia"/>
          <w:color w:val="000000"/>
          <w:kern w:val="0"/>
          <w:sz w:val="24"/>
          <w:szCs w:val="20"/>
        </w:rPr>
        <w:t>:</w:t>
      </w:r>
      <w:r>
        <w:rPr>
          <w:rFonts w:ascii="Times New Roman" w:eastAsia="仿宋" w:hAnsi="Times New Roman" w:cs="Times New Roman"/>
          <w:color w:val="000000"/>
          <w:kern w:val="0"/>
          <w:sz w:val="24"/>
          <w:szCs w:val="20"/>
        </w:rPr>
        <w:t>00—20</w:t>
      </w:r>
      <w:r>
        <w:rPr>
          <w:rFonts w:ascii="仿宋" w:eastAsia="仿宋" w:hAnsi="仿宋" w:cs="仿宋" w:hint="eastAsia"/>
          <w:color w:val="000000"/>
          <w:kern w:val="0"/>
          <w:sz w:val="24"/>
          <w:szCs w:val="20"/>
        </w:rPr>
        <w:t>:</w:t>
      </w:r>
      <w:r>
        <w:rPr>
          <w:rFonts w:ascii="Times New Roman" w:eastAsia="仿宋" w:hAnsi="Times New Roman" w:cs="Times New Roman"/>
          <w:color w:val="000000"/>
          <w:kern w:val="0"/>
          <w:sz w:val="24"/>
          <w:szCs w:val="20"/>
        </w:rPr>
        <w:t>00</w:t>
      </w:r>
      <w:r>
        <w:rPr>
          <w:rFonts w:ascii="仿宋" w:eastAsia="仿宋" w:hAnsi="仿宋" w:cs="仿宋" w:hint="eastAsia"/>
          <w:color w:val="000000"/>
          <w:kern w:val="0"/>
          <w:sz w:val="24"/>
          <w:szCs w:val="20"/>
        </w:rPr>
        <w:t>；</w:t>
      </w:r>
    </w:p>
    <w:p w14:paraId="26AA13E3" w14:textId="77777777" w:rsidR="00127100" w:rsidRDefault="008F03E4">
      <w:pPr>
        <w:spacing w:line="560" w:lineRule="exact"/>
        <w:ind w:firstLineChars="200" w:firstLine="480"/>
        <w:jc w:val="left"/>
        <w:textAlignment w:val="baseline"/>
        <w:rPr>
          <w:rFonts w:ascii="仿宋" w:eastAsia="仿宋" w:hAnsi="仿宋" w:cs="仿宋"/>
          <w:color w:val="000000"/>
          <w:kern w:val="0"/>
          <w:sz w:val="24"/>
          <w:szCs w:val="20"/>
        </w:rPr>
      </w:pPr>
      <w:r>
        <w:rPr>
          <w:rFonts w:ascii="仿宋" w:eastAsia="仿宋" w:hAnsi="仿宋" w:cs="仿宋" w:hint="eastAsia"/>
          <w:color w:val="000000"/>
          <w:kern w:val="0"/>
          <w:sz w:val="24"/>
          <w:szCs w:val="20"/>
        </w:rPr>
        <w:t>实验操作时间：</w:t>
      </w:r>
      <w:r>
        <w:rPr>
          <w:rFonts w:ascii="Times New Roman" w:eastAsia="仿宋" w:hAnsi="Times New Roman" w:cs="Times New Roman"/>
          <w:color w:val="000000"/>
          <w:kern w:val="0"/>
          <w:sz w:val="24"/>
          <w:szCs w:val="20"/>
        </w:rPr>
        <w:t>202</w:t>
      </w:r>
      <w:r>
        <w:rPr>
          <w:rFonts w:ascii="Times New Roman" w:eastAsia="仿宋" w:hAnsi="Times New Roman" w:cs="Times New Roman" w:hint="eastAsia"/>
          <w:color w:val="000000"/>
          <w:kern w:val="0"/>
          <w:sz w:val="24"/>
          <w:szCs w:val="20"/>
        </w:rPr>
        <w:t>3</w:t>
      </w:r>
      <w:r>
        <w:rPr>
          <w:rFonts w:ascii="仿宋" w:eastAsia="仿宋" w:hAnsi="仿宋" w:cs="仿宋" w:hint="eastAsia"/>
          <w:color w:val="000000"/>
          <w:kern w:val="0"/>
          <w:sz w:val="24"/>
          <w:szCs w:val="20"/>
        </w:rPr>
        <w:t>年4月8日（周六）</w:t>
      </w:r>
      <w:r>
        <w:rPr>
          <w:rFonts w:ascii="Times New Roman" w:eastAsia="仿宋" w:hAnsi="Times New Roman" w:cs="Times New Roman"/>
          <w:color w:val="000000"/>
          <w:kern w:val="0"/>
          <w:sz w:val="24"/>
          <w:szCs w:val="20"/>
        </w:rPr>
        <w:t>13</w:t>
      </w:r>
      <w:r>
        <w:rPr>
          <w:rFonts w:ascii="仿宋" w:eastAsia="仿宋" w:hAnsi="仿宋" w:cs="仿宋" w:hint="eastAsia"/>
          <w:color w:val="000000"/>
          <w:kern w:val="0"/>
          <w:sz w:val="24"/>
          <w:szCs w:val="20"/>
        </w:rPr>
        <w:t>:</w:t>
      </w:r>
      <w:r>
        <w:rPr>
          <w:rFonts w:ascii="Times New Roman" w:eastAsia="仿宋" w:hAnsi="Times New Roman" w:cs="Times New Roman"/>
          <w:color w:val="000000"/>
          <w:kern w:val="0"/>
          <w:sz w:val="24"/>
          <w:szCs w:val="20"/>
        </w:rPr>
        <w:t>30—17</w:t>
      </w:r>
      <w:r>
        <w:rPr>
          <w:rFonts w:ascii="仿宋" w:eastAsia="仿宋" w:hAnsi="仿宋" w:cs="仿宋" w:hint="eastAsia"/>
          <w:color w:val="000000"/>
          <w:kern w:val="0"/>
          <w:sz w:val="24"/>
          <w:szCs w:val="20"/>
        </w:rPr>
        <w:t>:</w:t>
      </w:r>
      <w:r>
        <w:rPr>
          <w:rFonts w:ascii="Times New Roman" w:eastAsia="仿宋" w:hAnsi="Times New Roman" w:cs="Times New Roman"/>
          <w:color w:val="000000"/>
          <w:kern w:val="0"/>
          <w:sz w:val="24"/>
          <w:szCs w:val="20"/>
        </w:rPr>
        <w:t>00</w:t>
      </w:r>
      <w:r>
        <w:rPr>
          <w:rFonts w:ascii="仿宋" w:eastAsia="仿宋" w:hAnsi="仿宋" w:cs="仿宋" w:hint="eastAsia"/>
          <w:color w:val="000000"/>
          <w:kern w:val="0"/>
          <w:sz w:val="24"/>
          <w:szCs w:val="20"/>
        </w:rPr>
        <w:t>；</w:t>
      </w:r>
    </w:p>
    <w:p w14:paraId="65C9C467" w14:textId="77777777" w:rsidR="00127100" w:rsidRDefault="008F03E4">
      <w:pPr>
        <w:spacing w:line="560" w:lineRule="exact"/>
        <w:ind w:firstLineChars="200" w:firstLine="480"/>
        <w:jc w:val="left"/>
        <w:textAlignment w:val="baseline"/>
        <w:rPr>
          <w:rFonts w:ascii="仿宋" w:eastAsia="仿宋" w:hAnsi="仿宋" w:cs="仿宋"/>
          <w:color w:val="000000"/>
          <w:kern w:val="0"/>
          <w:sz w:val="24"/>
          <w:szCs w:val="20"/>
        </w:rPr>
      </w:pPr>
      <w:r>
        <w:rPr>
          <w:rFonts w:ascii="仿宋" w:eastAsia="仿宋" w:hAnsi="仿宋" w:cs="仿宋" w:hint="eastAsia"/>
          <w:color w:val="000000"/>
          <w:kern w:val="0"/>
          <w:sz w:val="24"/>
          <w:szCs w:val="20"/>
        </w:rPr>
        <w:t>擂台赛时间：</w:t>
      </w:r>
      <w:r>
        <w:rPr>
          <w:rFonts w:ascii="Times New Roman" w:eastAsia="仿宋" w:hAnsi="Times New Roman" w:cs="Times New Roman"/>
          <w:color w:val="000000"/>
          <w:kern w:val="0"/>
          <w:sz w:val="24"/>
          <w:szCs w:val="20"/>
        </w:rPr>
        <w:t>202</w:t>
      </w:r>
      <w:r>
        <w:rPr>
          <w:rFonts w:ascii="Times New Roman" w:eastAsia="仿宋" w:hAnsi="Times New Roman" w:cs="Times New Roman" w:hint="eastAsia"/>
          <w:color w:val="000000"/>
          <w:kern w:val="0"/>
          <w:sz w:val="24"/>
          <w:szCs w:val="20"/>
        </w:rPr>
        <w:t>3</w:t>
      </w:r>
      <w:r>
        <w:rPr>
          <w:rFonts w:ascii="仿宋" w:eastAsia="仿宋" w:hAnsi="仿宋" w:cs="仿宋" w:hint="eastAsia"/>
          <w:color w:val="000000"/>
          <w:kern w:val="0"/>
          <w:sz w:val="24"/>
          <w:szCs w:val="20"/>
        </w:rPr>
        <w:t>年4月22日（周六）</w:t>
      </w:r>
      <w:r>
        <w:rPr>
          <w:rFonts w:ascii="Times New Roman" w:eastAsia="仿宋" w:hAnsi="Times New Roman" w:cs="Times New Roman"/>
          <w:color w:val="000000"/>
          <w:kern w:val="0"/>
          <w:sz w:val="24"/>
          <w:szCs w:val="20"/>
        </w:rPr>
        <w:t>18</w:t>
      </w:r>
      <w:r>
        <w:rPr>
          <w:rFonts w:ascii="仿宋" w:eastAsia="仿宋" w:hAnsi="仿宋" w:cs="仿宋" w:hint="eastAsia"/>
          <w:color w:val="000000"/>
          <w:kern w:val="0"/>
          <w:sz w:val="24"/>
          <w:szCs w:val="20"/>
        </w:rPr>
        <w:t>:</w:t>
      </w:r>
      <w:r>
        <w:rPr>
          <w:rFonts w:ascii="Times New Roman" w:eastAsia="仿宋" w:hAnsi="Times New Roman" w:cs="Times New Roman"/>
          <w:color w:val="000000"/>
          <w:kern w:val="0"/>
          <w:sz w:val="24"/>
          <w:szCs w:val="20"/>
        </w:rPr>
        <w:t>00—20</w:t>
      </w:r>
      <w:r>
        <w:rPr>
          <w:rFonts w:ascii="仿宋" w:eastAsia="仿宋" w:hAnsi="仿宋" w:cs="仿宋" w:hint="eastAsia"/>
          <w:color w:val="000000"/>
          <w:kern w:val="0"/>
          <w:sz w:val="24"/>
          <w:szCs w:val="20"/>
        </w:rPr>
        <w:t>:</w:t>
      </w:r>
      <w:r>
        <w:rPr>
          <w:rFonts w:ascii="Times New Roman" w:eastAsia="仿宋" w:hAnsi="Times New Roman" w:cs="Times New Roman"/>
          <w:color w:val="000000"/>
          <w:kern w:val="0"/>
          <w:sz w:val="24"/>
          <w:szCs w:val="20"/>
        </w:rPr>
        <w:t>00</w:t>
      </w:r>
      <w:r>
        <w:rPr>
          <w:rFonts w:ascii="仿宋" w:eastAsia="仿宋" w:hAnsi="仿宋" w:cs="仿宋" w:hint="eastAsia"/>
          <w:color w:val="000000"/>
          <w:kern w:val="0"/>
          <w:sz w:val="24"/>
          <w:szCs w:val="20"/>
        </w:rPr>
        <w:t>；</w:t>
      </w:r>
    </w:p>
    <w:p w14:paraId="08809490" w14:textId="6FBBC2E0" w:rsidR="00127100" w:rsidRPr="009A26B7" w:rsidRDefault="009A26B7" w:rsidP="009A26B7">
      <w:pPr>
        <w:pStyle w:val="af2"/>
        <w:numPr>
          <w:ilvl w:val="1"/>
          <w:numId w:val="4"/>
        </w:numPr>
        <w:spacing w:line="560" w:lineRule="exact"/>
        <w:ind w:firstLineChars="0"/>
        <w:jc w:val="left"/>
        <w:textAlignment w:val="baseline"/>
        <w:rPr>
          <w:rFonts w:ascii="仿宋" w:eastAsia="仿宋" w:hAnsi="仿宋" w:cs="仿宋"/>
          <w:b/>
          <w:bCs/>
          <w:color w:val="000000"/>
          <w:kern w:val="0"/>
          <w:sz w:val="24"/>
          <w:szCs w:val="20"/>
        </w:rPr>
      </w:pPr>
      <w:r>
        <w:rPr>
          <w:rFonts w:ascii="仿宋" w:eastAsia="仿宋" w:hAnsi="仿宋" w:cs="仿宋" w:hint="eastAsia"/>
          <w:b/>
          <w:bCs/>
          <w:color w:val="000000"/>
          <w:kern w:val="0"/>
          <w:sz w:val="24"/>
          <w:szCs w:val="20"/>
        </w:rPr>
        <w:t>竞</w:t>
      </w:r>
      <w:r w:rsidR="008F03E4" w:rsidRPr="009A26B7">
        <w:rPr>
          <w:rFonts w:ascii="仿宋" w:eastAsia="仿宋" w:hAnsi="仿宋" w:cs="仿宋" w:hint="eastAsia"/>
          <w:b/>
          <w:bCs/>
          <w:color w:val="000000"/>
          <w:kern w:val="0"/>
          <w:sz w:val="24"/>
          <w:szCs w:val="20"/>
        </w:rPr>
        <w:t>赛地点</w:t>
      </w:r>
    </w:p>
    <w:p w14:paraId="4CA49E0D" w14:textId="77777777" w:rsidR="005D0EA8" w:rsidRDefault="005D0EA8" w:rsidP="005D0EA8">
      <w:pPr>
        <w:spacing w:line="560" w:lineRule="exact"/>
        <w:ind w:firstLineChars="200" w:firstLine="480"/>
        <w:jc w:val="left"/>
        <w:textAlignment w:val="baseline"/>
        <w:rPr>
          <w:rFonts w:ascii="仿宋" w:eastAsia="仿宋" w:hAnsi="仿宋" w:cs="仿宋"/>
          <w:color w:val="000000"/>
          <w:sz w:val="24"/>
          <w:szCs w:val="24"/>
        </w:rPr>
      </w:pPr>
      <w:r>
        <w:rPr>
          <w:rFonts w:ascii="仿宋" w:eastAsia="仿宋" w:hAnsi="仿宋" w:cs="仿宋" w:hint="eastAsia"/>
          <w:color w:val="000000"/>
          <w:sz w:val="24"/>
          <w:szCs w:val="24"/>
        </w:rPr>
        <w:t>初赛：</w:t>
      </w:r>
      <w:r>
        <w:rPr>
          <w:rFonts w:ascii="Times New Roman" w:eastAsia="仿宋" w:hAnsi="Times New Roman" w:cs="Times New Roman"/>
          <w:color w:val="000000"/>
          <w:sz w:val="24"/>
          <w:szCs w:val="24"/>
        </w:rPr>
        <w:t xml:space="preserve"> </w:t>
      </w:r>
      <w:bookmarkStart w:id="0" w:name="_Hlk129898424"/>
      <w:r>
        <w:rPr>
          <w:rFonts w:ascii="仿宋" w:eastAsia="仿宋" w:hAnsi="仿宋" w:cs="仿宋" w:hint="eastAsia"/>
          <w:color w:val="000000"/>
          <w:sz w:val="24"/>
          <w:szCs w:val="24"/>
        </w:rPr>
        <w:t>下沙校区A教学楼20</w:t>
      </w:r>
      <w:r>
        <w:rPr>
          <w:rFonts w:ascii="仿宋" w:eastAsia="仿宋" w:hAnsi="仿宋" w:cs="仿宋"/>
          <w:color w:val="000000"/>
          <w:sz w:val="24"/>
          <w:szCs w:val="24"/>
        </w:rPr>
        <w:t>1/203/204/206/208/209/210/301/302</w:t>
      </w:r>
      <w:r>
        <w:rPr>
          <w:rFonts w:ascii="仿宋" w:eastAsia="仿宋" w:hAnsi="仿宋" w:cs="仿宋" w:hint="eastAsia"/>
          <w:color w:val="000000"/>
          <w:sz w:val="24"/>
          <w:szCs w:val="24"/>
        </w:rPr>
        <w:t>；</w:t>
      </w:r>
      <w:bookmarkEnd w:id="0"/>
    </w:p>
    <w:p w14:paraId="62502B97" w14:textId="77777777" w:rsidR="005D0EA8" w:rsidRDefault="005D0EA8" w:rsidP="005D0EA8">
      <w:pPr>
        <w:spacing w:line="560" w:lineRule="exact"/>
        <w:ind w:firstLineChars="200" w:firstLine="480"/>
        <w:jc w:val="left"/>
        <w:textAlignment w:val="baseline"/>
        <w:rPr>
          <w:rFonts w:ascii="仿宋" w:eastAsia="仿宋" w:hAnsi="仿宋" w:cs="仿宋"/>
          <w:color w:val="000000"/>
          <w:sz w:val="24"/>
          <w:szCs w:val="24"/>
        </w:rPr>
      </w:pPr>
      <w:r>
        <w:rPr>
          <w:rFonts w:ascii="仿宋" w:eastAsia="仿宋" w:hAnsi="仿宋" w:cs="仿宋" w:hint="eastAsia"/>
          <w:color w:val="000000"/>
          <w:sz w:val="24"/>
          <w:szCs w:val="24"/>
        </w:rPr>
        <w:t>仓前校区</w:t>
      </w:r>
      <w:r w:rsidRPr="00072378">
        <w:rPr>
          <w:rFonts w:ascii="仿宋" w:eastAsia="仿宋" w:hAnsi="仿宋" w:cs="仿宋" w:hint="eastAsia"/>
          <w:sz w:val="24"/>
          <w:szCs w:val="24"/>
        </w:rPr>
        <w:t>勤园7</w:t>
      </w:r>
      <w:r w:rsidRPr="00072378">
        <w:rPr>
          <w:rFonts w:ascii="仿宋" w:eastAsia="仿宋" w:hAnsi="仿宋" w:cs="仿宋"/>
          <w:sz w:val="24"/>
          <w:szCs w:val="24"/>
        </w:rPr>
        <w:t>-104</w:t>
      </w:r>
      <w:r>
        <w:rPr>
          <w:rFonts w:ascii="仿宋" w:eastAsia="仿宋" w:hAnsi="仿宋" w:cs="仿宋" w:hint="eastAsia"/>
          <w:color w:val="000000"/>
          <w:sz w:val="24"/>
          <w:szCs w:val="24"/>
        </w:rPr>
        <w:t>。</w:t>
      </w:r>
    </w:p>
    <w:p w14:paraId="38A53C03" w14:textId="77777777" w:rsidR="005D0EA8" w:rsidRDefault="005D0EA8" w:rsidP="005D0EA8">
      <w:pPr>
        <w:spacing w:line="560" w:lineRule="exact"/>
        <w:ind w:firstLineChars="200" w:firstLine="480"/>
        <w:jc w:val="left"/>
        <w:textAlignment w:val="baseline"/>
        <w:rPr>
          <w:rFonts w:ascii="仿宋" w:eastAsia="仿宋" w:hAnsi="仿宋" w:cs="仿宋"/>
          <w:color w:val="000000"/>
          <w:sz w:val="24"/>
          <w:szCs w:val="24"/>
        </w:rPr>
      </w:pPr>
      <w:r>
        <w:rPr>
          <w:rFonts w:ascii="仿宋" w:eastAsia="仿宋" w:hAnsi="仿宋" w:cs="仿宋" w:hint="eastAsia"/>
          <w:color w:val="000000"/>
          <w:sz w:val="24"/>
          <w:szCs w:val="24"/>
        </w:rPr>
        <w:t>复赛、决赛地点另行通知。</w:t>
      </w:r>
    </w:p>
    <w:p w14:paraId="4A45C357" w14:textId="6E2E3FD4" w:rsidR="00127100" w:rsidRPr="009A26B7" w:rsidRDefault="009A26B7" w:rsidP="009A26B7">
      <w:pPr>
        <w:pStyle w:val="af2"/>
        <w:numPr>
          <w:ilvl w:val="1"/>
          <w:numId w:val="4"/>
        </w:numPr>
        <w:spacing w:line="560" w:lineRule="exact"/>
        <w:ind w:firstLineChars="0"/>
        <w:jc w:val="left"/>
        <w:textAlignment w:val="baseline"/>
        <w:rPr>
          <w:rFonts w:ascii="仿宋" w:eastAsia="仿宋" w:hAnsi="仿宋" w:cs="仿宋"/>
          <w:b/>
          <w:sz w:val="24"/>
          <w:szCs w:val="28"/>
        </w:rPr>
      </w:pPr>
      <w:r>
        <w:rPr>
          <w:rFonts w:ascii="仿宋" w:eastAsia="仿宋" w:hAnsi="仿宋" w:cs="仿宋" w:hint="eastAsia"/>
          <w:b/>
          <w:sz w:val="24"/>
          <w:szCs w:val="28"/>
        </w:rPr>
        <w:lastRenderedPageBreak/>
        <w:t>竞</w:t>
      </w:r>
      <w:r w:rsidR="008F03E4" w:rsidRPr="009A26B7">
        <w:rPr>
          <w:rFonts w:ascii="仿宋" w:eastAsia="仿宋" w:hAnsi="仿宋" w:cs="仿宋" w:hint="eastAsia"/>
          <w:b/>
          <w:sz w:val="24"/>
          <w:szCs w:val="28"/>
        </w:rPr>
        <w:t>赛具体内容与规则</w:t>
      </w:r>
    </w:p>
    <w:p w14:paraId="7163AB02" w14:textId="6DA533A8" w:rsidR="00127100" w:rsidRDefault="008F03E4">
      <w:pPr>
        <w:widowControl/>
        <w:tabs>
          <w:tab w:val="left" w:pos="2250"/>
        </w:tabs>
        <w:spacing w:line="560" w:lineRule="exact"/>
        <w:ind w:firstLineChars="200" w:firstLine="480"/>
        <w:jc w:val="left"/>
        <w:textAlignment w:val="baseline"/>
        <w:rPr>
          <w:rFonts w:ascii="仿宋" w:eastAsia="仿宋" w:hAnsi="仿宋" w:cs="仿宋"/>
          <w:color w:val="000000"/>
          <w:kern w:val="0"/>
          <w:sz w:val="24"/>
          <w:szCs w:val="20"/>
        </w:rPr>
      </w:pPr>
      <w:r>
        <w:rPr>
          <w:rFonts w:ascii="仿宋" w:eastAsia="仿宋" w:hAnsi="仿宋" w:cs="仿宋" w:hint="eastAsia"/>
          <w:color w:val="000000"/>
          <w:kern w:val="0"/>
          <w:sz w:val="24"/>
          <w:szCs w:val="20"/>
        </w:rPr>
        <w:t>（一）竞赛</w:t>
      </w:r>
      <w:r w:rsidR="009A26B7">
        <w:rPr>
          <w:rFonts w:ascii="仿宋" w:eastAsia="仿宋" w:hAnsi="仿宋" w:cs="仿宋" w:hint="eastAsia"/>
          <w:color w:val="000000"/>
          <w:kern w:val="0"/>
          <w:sz w:val="24"/>
          <w:szCs w:val="20"/>
        </w:rPr>
        <w:t>内容</w:t>
      </w:r>
      <w:r>
        <w:rPr>
          <w:rFonts w:ascii="仿宋" w:eastAsia="仿宋" w:hAnsi="仿宋" w:cs="仿宋" w:hint="eastAsia"/>
          <w:color w:val="000000"/>
          <w:kern w:val="0"/>
          <w:sz w:val="24"/>
          <w:szCs w:val="20"/>
        </w:rPr>
        <w:t>：</w:t>
      </w:r>
    </w:p>
    <w:p w14:paraId="17A453BB" w14:textId="77777777" w:rsidR="00127100" w:rsidRDefault="008F03E4">
      <w:pPr>
        <w:widowControl/>
        <w:spacing w:line="560" w:lineRule="exact"/>
        <w:ind w:firstLineChars="300" w:firstLine="720"/>
        <w:jc w:val="left"/>
        <w:textAlignment w:val="baseline"/>
        <w:rPr>
          <w:rFonts w:ascii="仿宋" w:eastAsia="仿宋" w:hAnsi="仿宋" w:cs="仿宋"/>
          <w:color w:val="000000"/>
          <w:kern w:val="0"/>
          <w:sz w:val="24"/>
          <w:szCs w:val="20"/>
        </w:rPr>
      </w:pPr>
      <w:r>
        <w:rPr>
          <w:rFonts w:ascii="仿宋" w:eastAsia="仿宋" w:hAnsi="仿宋" w:cs="仿宋" w:hint="eastAsia"/>
          <w:color w:val="000000"/>
          <w:kern w:val="0"/>
          <w:sz w:val="24"/>
          <w:szCs w:val="20"/>
        </w:rPr>
        <w:t>1.竞赛方式：笔试、实验操作、擂台赛；</w:t>
      </w:r>
    </w:p>
    <w:p w14:paraId="162CE4E8" w14:textId="77777777" w:rsidR="00127100" w:rsidRDefault="008F03E4">
      <w:pPr>
        <w:widowControl/>
        <w:spacing w:line="560" w:lineRule="exact"/>
        <w:ind w:firstLineChars="300" w:firstLine="720"/>
        <w:jc w:val="left"/>
        <w:textAlignment w:val="baseline"/>
        <w:rPr>
          <w:rFonts w:ascii="仿宋" w:eastAsia="仿宋" w:hAnsi="仿宋" w:cs="仿宋"/>
          <w:color w:val="000000"/>
          <w:kern w:val="0"/>
          <w:sz w:val="24"/>
          <w:szCs w:val="20"/>
        </w:rPr>
      </w:pPr>
      <w:r>
        <w:rPr>
          <w:rFonts w:ascii="仿宋" w:eastAsia="仿宋" w:hAnsi="仿宋" w:cs="仿宋" w:hint="eastAsia"/>
          <w:color w:val="000000"/>
          <w:kern w:val="0"/>
          <w:sz w:val="24"/>
          <w:szCs w:val="20"/>
        </w:rPr>
        <w:t>2.试题范围：无机化学、有机化学、分析化学、物理化学；</w:t>
      </w:r>
    </w:p>
    <w:p w14:paraId="5356660E" w14:textId="77777777" w:rsidR="00127100" w:rsidRDefault="008F03E4">
      <w:pPr>
        <w:widowControl/>
        <w:spacing w:line="560" w:lineRule="exact"/>
        <w:ind w:firstLineChars="300" w:firstLine="720"/>
        <w:jc w:val="left"/>
        <w:textAlignment w:val="baseline"/>
        <w:rPr>
          <w:rFonts w:ascii="仿宋" w:eastAsia="仿宋" w:hAnsi="仿宋" w:cs="仿宋"/>
          <w:color w:val="000000"/>
          <w:kern w:val="0"/>
          <w:sz w:val="24"/>
          <w:szCs w:val="20"/>
        </w:rPr>
      </w:pPr>
      <w:r>
        <w:rPr>
          <w:rFonts w:ascii="仿宋" w:eastAsia="仿宋" w:hAnsi="仿宋" w:cs="仿宋" w:hint="eastAsia"/>
          <w:color w:val="000000"/>
          <w:kern w:val="0"/>
          <w:sz w:val="24"/>
          <w:szCs w:val="20"/>
        </w:rPr>
        <w:t>3.参赛方式：通过笔试、实验操作选出成绩最高的</w:t>
      </w:r>
      <w:r>
        <w:rPr>
          <w:rFonts w:ascii="Times New Roman" w:eastAsia="仿宋" w:hAnsi="Times New Roman" w:cs="Times New Roman"/>
          <w:color w:val="000000"/>
          <w:kern w:val="0"/>
          <w:sz w:val="24"/>
          <w:szCs w:val="20"/>
        </w:rPr>
        <w:t>4</w:t>
      </w:r>
      <w:r>
        <w:rPr>
          <w:rFonts w:ascii="仿宋" w:eastAsia="仿宋" w:hAnsi="仿宋" w:cs="仿宋" w:hint="eastAsia"/>
          <w:color w:val="000000"/>
          <w:kern w:val="0"/>
          <w:sz w:val="24"/>
          <w:szCs w:val="20"/>
        </w:rPr>
        <w:t>组参加擂台赛。</w:t>
      </w:r>
    </w:p>
    <w:p w14:paraId="349615C2" w14:textId="1637554A" w:rsidR="00127100" w:rsidRDefault="008F03E4">
      <w:pPr>
        <w:widowControl/>
        <w:spacing w:line="560" w:lineRule="exact"/>
        <w:ind w:firstLineChars="200" w:firstLine="480"/>
        <w:jc w:val="left"/>
        <w:textAlignment w:val="baseline"/>
        <w:rPr>
          <w:rFonts w:ascii="仿宋" w:eastAsia="仿宋" w:hAnsi="仿宋" w:cs="仿宋"/>
          <w:sz w:val="24"/>
          <w:szCs w:val="20"/>
        </w:rPr>
      </w:pPr>
      <w:r>
        <w:rPr>
          <w:rFonts w:ascii="仿宋" w:eastAsia="仿宋" w:hAnsi="仿宋" w:cs="仿宋" w:hint="eastAsia"/>
          <w:color w:val="000000"/>
          <w:kern w:val="0"/>
          <w:sz w:val="24"/>
          <w:szCs w:val="20"/>
        </w:rPr>
        <w:t>（二）</w:t>
      </w:r>
      <w:r>
        <w:rPr>
          <w:rFonts w:ascii="仿宋" w:eastAsia="仿宋" w:hAnsi="仿宋" w:cs="仿宋" w:hint="eastAsia"/>
          <w:sz w:val="24"/>
          <w:szCs w:val="20"/>
        </w:rPr>
        <w:t>竞赛</w:t>
      </w:r>
      <w:r w:rsidR="009A26B7">
        <w:rPr>
          <w:rFonts w:ascii="仿宋" w:eastAsia="仿宋" w:hAnsi="仿宋" w:cs="仿宋" w:hint="eastAsia"/>
          <w:sz w:val="24"/>
          <w:szCs w:val="20"/>
        </w:rPr>
        <w:t>规则</w:t>
      </w:r>
      <w:r>
        <w:rPr>
          <w:rFonts w:ascii="仿宋" w:eastAsia="仿宋" w:hAnsi="仿宋" w:cs="仿宋" w:hint="eastAsia"/>
          <w:sz w:val="24"/>
          <w:szCs w:val="20"/>
        </w:rPr>
        <w:t>：</w:t>
      </w:r>
    </w:p>
    <w:p w14:paraId="7CCD71D0" w14:textId="77777777" w:rsidR="00127100" w:rsidRDefault="008F03E4">
      <w:pPr>
        <w:spacing w:line="560" w:lineRule="exact"/>
        <w:ind w:firstLineChars="200" w:firstLine="480"/>
        <w:jc w:val="left"/>
        <w:textAlignment w:val="baseline"/>
        <w:rPr>
          <w:rFonts w:ascii="仿宋" w:eastAsia="仿宋" w:hAnsi="仿宋" w:cs="仿宋"/>
          <w:sz w:val="24"/>
          <w:szCs w:val="20"/>
        </w:rPr>
      </w:pPr>
      <w:r>
        <w:rPr>
          <w:rFonts w:ascii="仿宋" w:eastAsia="仿宋" w:hAnsi="仿宋" w:cs="仿宋" w:hint="eastAsia"/>
          <w:sz w:val="24"/>
          <w:szCs w:val="20"/>
        </w:rPr>
        <w:t>初赛形式为笔试，满分为</w:t>
      </w:r>
      <w:r>
        <w:rPr>
          <w:rFonts w:ascii="Times New Roman" w:eastAsia="仿宋" w:hAnsi="Times New Roman" w:cs="Times New Roman"/>
          <w:sz w:val="24"/>
          <w:szCs w:val="20"/>
        </w:rPr>
        <w:t>100</w:t>
      </w:r>
      <w:r>
        <w:rPr>
          <w:rFonts w:ascii="仿宋" w:eastAsia="仿宋" w:hAnsi="仿宋" w:cs="仿宋" w:hint="eastAsia"/>
          <w:sz w:val="24"/>
          <w:szCs w:val="20"/>
        </w:rPr>
        <w:t>分，初赛时间为</w:t>
      </w:r>
      <w:r>
        <w:rPr>
          <w:rFonts w:ascii="Times New Roman" w:eastAsia="仿宋" w:hAnsi="Times New Roman" w:cs="Times New Roman"/>
          <w:sz w:val="24"/>
          <w:szCs w:val="20"/>
        </w:rPr>
        <w:t>2</w:t>
      </w:r>
      <w:r>
        <w:rPr>
          <w:rFonts w:ascii="仿宋" w:eastAsia="仿宋" w:hAnsi="仿宋" w:cs="仿宋" w:hint="eastAsia"/>
          <w:sz w:val="24"/>
          <w:szCs w:val="20"/>
        </w:rPr>
        <w:t>小时。专业组的试题范围主要为无机化学、有机化学、分析化学、物理化学四大类，专业组在通过初赛后在工作人员指导下分组参加复赛和擂台赛。</w:t>
      </w:r>
    </w:p>
    <w:p w14:paraId="70943D8F" w14:textId="77777777" w:rsidR="00127100" w:rsidRDefault="008F03E4">
      <w:pPr>
        <w:spacing w:line="560" w:lineRule="exact"/>
        <w:ind w:firstLineChars="200" w:firstLine="480"/>
        <w:jc w:val="left"/>
        <w:textAlignment w:val="baseline"/>
        <w:rPr>
          <w:rFonts w:ascii="仿宋" w:eastAsia="仿宋" w:hAnsi="仿宋" w:cs="仿宋"/>
          <w:sz w:val="24"/>
          <w:szCs w:val="20"/>
        </w:rPr>
      </w:pPr>
      <w:r>
        <w:rPr>
          <w:rFonts w:ascii="仿宋" w:eastAsia="仿宋" w:hAnsi="仿宋" w:cs="仿宋" w:hint="eastAsia"/>
          <w:sz w:val="24"/>
          <w:szCs w:val="20"/>
        </w:rPr>
        <w:t>复赛形式为实验操作，由指定老师的命题进行实验操作，满分仍为</w:t>
      </w:r>
      <w:r>
        <w:rPr>
          <w:rFonts w:ascii="Times New Roman" w:eastAsia="仿宋" w:hAnsi="Times New Roman" w:cs="Times New Roman"/>
          <w:sz w:val="24"/>
          <w:szCs w:val="20"/>
        </w:rPr>
        <w:t>100</w:t>
      </w:r>
      <w:r>
        <w:rPr>
          <w:rFonts w:ascii="仿宋" w:eastAsia="仿宋" w:hAnsi="仿宋" w:cs="仿宋" w:hint="eastAsia"/>
          <w:sz w:val="24"/>
          <w:szCs w:val="20"/>
        </w:rPr>
        <w:t>分，复赛时间以实验具体所需时间而定。</w:t>
      </w:r>
    </w:p>
    <w:p w14:paraId="020A80AD" w14:textId="77777777" w:rsidR="00127100" w:rsidRPr="009A26B7" w:rsidRDefault="008F03E4">
      <w:pPr>
        <w:widowControl/>
        <w:spacing w:line="560" w:lineRule="exact"/>
        <w:ind w:firstLineChars="200" w:firstLine="480"/>
        <w:jc w:val="left"/>
        <w:textAlignment w:val="baseline"/>
        <w:rPr>
          <w:rFonts w:ascii="仿宋" w:eastAsia="仿宋" w:hAnsi="仿宋" w:cs="仿宋"/>
          <w:sz w:val="24"/>
          <w:szCs w:val="20"/>
          <w:u w:val="single" w:color="FF0000"/>
        </w:rPr>
      </w:pPr>
      <w:r>
        <w:rPr>
          <w:rFonts w:ascii="仿宋" w:eastAsia="仿宋" w:hAnsi="仿宋" w:cs="仿宋" w:hint="eastAsia"/>
          <w:sz w:val="24"/>
          <w:szCs w:val="20"/>
        </w:rPr>
        <w:t>决赛形式为擂台赛，初赛与复赛结束后，选出初赛与复赛总成绩最好的四个团队，进行擂台赛。</w:t>
      </w:r>
      <w:r w:rsidRPr="009A26B7">
        <w:rPr>
          <w:rFonts w:ascii="仿宋" w:eastAsia="仿宋" w:hAnsi="仿宋" w:cs="仿宋" w:hint="eastAsia"/>
          <w:sz w:val="24"/>
          <w:szCs w:val="20"/>
          <w:u w:color="FF0000"/>
        </w:rPr>
        <w:t>大一新生尽量均匀分到各组以平衡实力。</w:t>
      </w:r>
    </w:p>
    <w:p w14:paraId="67F72BB6" w14:textId="77777777" w:rsidR="00127100" w:rsidRDefault="008F03E4">
      <w:pPr>
        <w:spacing w:line="560" w:lineRule="exact"/>
        <w:ind w:firstLineChars="200" w:firstLine="482"/>
        <w:jc w:val="left"/>
        <w:textAlignment w:val="baseline"/>
        <w:rPr>
          <w:rFonts w:ascii="仿宋" w:eastAsia="仿宋" w:hAnsi="仿宋" w:cs="仿宋"/>
          <w:b/>
          <w:color w:val="000000"/>
          <w:sz w:val="24"/>
          <w:szCs w:val="24"/>
        </w:rPr>
      </w:pPr>
      <w:r>
        <w:rPr>
          <w:rFonts w:ascii="仿宋" w:eastAsia="仿宋" w:hAnsi="仿宋" w:cs="仿宋" w:hint="eastAsia"/>
          <w:b/>
          <w:color w:val="000000"/>
          <w:sz w:val="24"/>
          <w:szCs w:val="24"/>
        </w:rPr>
        <w:t>决赛—擂台赛：</w:t>
      </w:r>
    </w:p>
    <w:p w14:paraId="1054CE2C" w14:textId="77777777" w:rsidR="00127100" w:rsidRDefault="008F03E4">
      <w:pPr>
        <w:spacing w:line="560" w:lineRule="exact"/>
        <w:ind w:firstLineChars="200" w:firstLine="480"/>
        <w:jc w:val="left"/>
        <w:textAlignment w:val="baseline"/>
        <w:rPr>
          <w:rFonts w:ascii="仿宋" w:eastAsia="仿宋" w:hAnsi="仿宋" w:cs="仿宋"/>
          <w:b/>
          <w:color w:val="000000"/>
          <w:sz w:val="24"/>
          <w:szCs w:val="24"/>
        </w:rPr>
      </w:pPr>
      <w:r>
        <w:rPr>
          <w:rFonts w:ascii="仿宋" w:eastAsia="仿宋" w:hAnsi="仿宋" w:cs="仿宋" w:hint="eastAsia"/>
          <w:color w:val="000000"/>
          <w:sz w:val="24"/>
          <w:szCs w:val="24"/>
        </w:rPr>
        <w:t>第一轮：必答题</w:t>
      </w:r>
    </w:p>
    <w:p w14:paraId="20762B6E" w14:textId="3A774D8E" w:rsidR="00127100" w:rsidRDefault="008F03E4">
      <w:pPr>
        <w:spacing w:line="560" w:lineRule="exact"/>
        <w:ind w:firstLineChars="200" w:firstLine="480"/>
        <w:jc w:val="left"/>
        <w:textAlignment w:val="baseline"/>
        <w:rPr>
          <w:rFonts w:ascii="仿宋" w:eastAsia="仿宋" w:hAnsi="仿宋" w:cs="仿宋"/>
          <w:color w:val="000000"/>
          <w:sz w:val="24"/>
          <w:szCs w:val="24"/>
          <w:u w:val="single" w:color="000000"/>
        </w:rPr>
      </w:pPr>
      <w:r>
        <w:rPr>
          <w:rFonts w:ascii="仿宋" w:eastAsia="仿宋" w:hAnsi="仿宋" w:cs="仿宋" w:hint="eastAsia"/>
          <w:color w:val="000000"/>
          <w:sz w:val="24"/>
          <w:szCs w:val="24"/>
        </w:rPr>
        <w:t>本轮共有</w:t>
      </w:r>
      <w:r>
        <w:rPr>
          <w:rFonts w:ascii="Times New Roman" w:eastAsia="仿宋" w:hAnsi="Times New Roman" w:cs="Times New Roman"/>
          <w:color w:val="000000"/>
          <w:sz w:val="24"/>
          <w:szCs w:val="24"/>
        </w:rPr>
        <w:t>5</w:t>
      </w:r>
      <w:r>
        <w:rPr>
          <w:rFonts w:ascii="仿宋" w:eastAsia="仿宋" w:hAnsi="仿宋" w:cs="仿宋" w:hint="eastAsia"/>
          <w:color w:val="000000"/>
          <w:sz w:val="24"/>
          <w:szCs w:val="24"/>
        </w:rPr>
        <w:t>组题，每组</w:t>
      </w:r>
      <w:r>
        <w:rPr>
          <w:rFonts w:ascii="Times New Roman" w:eastAsia="仿宋" w:hAnsi="Times New Roman" w:cs="Times New Roman"/>
          <w:color w:val="000000"/>
          <w:sz w:val="24"/>
          <w:szCs w:val="24"/>
        </w:rPr>
        <w:t>5</w:t>
      </w:r>
      <w:r>
        <w:rPr>
          <w:rFonts w:ascii="仿宋" w:eastAsia="仿宋" w:hAnsi="仿宋" w:cs="仿宋" w:hint="eastAsia"/>
          <w:color w:val="000000"/>
          <w:sz w:val="24"/>
          <w:szCs w:val="24"/>
        </w:rPr>
        <w:t>道题，每题</w:t>
      </w:r>
      <w:r>
        <w:rPr>
          <w:rFonts w:ascii="Times New Roman" w:eastAsia="仿宋" w:hAnsi="Times New Roman" w:cs="Times New Roman"/>
          <w:color w:val="000000"/>
          <w:sz w:val="24"/>
          <w:szCs w:val="24"/>
        </w:rPr>
        <w:t>10</w:t>
      </w:r>
      <w:r>
        <w:rPr>
          <w:rFonts w:ascii="仿宋" w:eastAsia="仿宋" w:hAnsi="仿宋" w:cs="仿宋" w:hint="eastAsia"/>
          <w:color w:val="000000"/>
          <w:sz w:val="24"/>
          <w:szCs w:val="24"/>
        </w:rPr>
        <w:t>分。各队按组序选题号进行</w:t>
      </w:r>
      <w:r>
        <w:rPr>
          <w:rFonts w:ascii="Times New Roman" w:eastAsia="仿宋" w:hAnsi="Times New Roman" w:cs="Times New Roman"/>
          <w:color w:val="000000"/>
          <w:sz w:val="24"/>
          <w:szCs w:val="24"/>
        </w:rPr>
        <w:t>5</w:t>
      </w:r>
      <w:r>
        <w:rPr>
          <w:rFonts w:ascii="仿宋" w:eastAsia="仿宋" w:hAnsi="仿宋" w:cs="仿宋" w:hint="eastAsia"/>
          <w:color w:val="000000"/>
          <w:sz w:val="24"/>
          <w:szCs w:val="24"/>
        </w:rPr>
        <w:t>轮答题，前</w:t>
      </w:r>
      <w:r>
        <w:rPr>
          <w:rFonts w:ascii="Times New Roman" w:eastAsia="仿宋" w:hAnsi="Times New Roman" w:cs="Times New Roman"/>
          <w:color w:val="000000"/>
          <w:sz w:val="24"/>
          <w:szCs w:val="24"/>
        </w:rPr>
        <w:t>4</w:t>
      </w:r>
      <w:r>
        <w:rPr>
          <w:rFonts w:ascii="仿宋" w:eastAsia="仿宋" w:hAnsi="仿宋" w:cs="仿宋" w:hint="eastAsia"/>
          <w:color w:val="000000"/>
          <w:sz w:val="24"/>
          <w:szCs w:val="24"/>
        </w:rPr>
        <w:t>轮由各队的</w:t>
      </w:r>
      <w:r>
        <w:rPr>
          <w:rFonts w:ascii="Times New Roman" w:eastAsia="仿宋" w:hAnsi="Times New Roman" w:cs="Times New Roman"/>
          <w:color w:val="000000"/>
          <w:sz w:val="24"/>
          <w:szCs w:val="24"/>
        </w:rPr>
        <w:t>4</w:t>
      </w:r>
      <w:r>
        <w:rPr>
          <w:rFonts w:ascii="仿宋" w:eastAsia="仿宋" w:hAnsi="仿宋" w:cs="仿宋" w:hint="eastAsia"/>
          <w:color w:val="000000"/>
          <w:sz w:val="24"/>
          <w:szCs w:val="24"/>
        </w:rPr>
        <w:t>名选手依次答题。每道题在主持人读完题并说“开始”答题后，选手需</w:t>
      </w:r>
      <w:r w:rsidRPr="009A26B7">
        <w:rPr>
          <w:rFonts w:ascii="仿宋" w:eastAsia="仿宋" w:hAnsi="仿宋" w:cs="仿宋" w:hint="eastAsia"/>
          <w:sz w:val="24"/>
          <w:szCs w:val="24"/>
        </w:rPr>
        <w:t>在</w:t>
      </w:r>
      <w:r w:rsidR="00D83F7A">
        <w:rPr>
          <w:rFonts w:ascii="Times New Roman" w:eastAsia="仿宋" w:hAnsi="Times New Roman" w:cs="Times New Roman" w:hint="eastAsia"/>
          <w:sz w:val="24"/>
          <w:szCs w:val="24"/>
        </w:rPr>
        <w:t>一定时间内</w:t>
      </w:r>
      <w:r w:rsidRPr="009A26B7">
        <w:rPr>
          <w:rFonts w:ascii="仿宋" w:eastAsia="仿宋" w:hAnsi="仿宋" w:cs="仿宋" w:hint="eastAsia"/>
          <w:sz w:val="24"/>
          <w:szCs w:val="24"/>
        </w:rPr>
        <w:t>做出回答，答对加</w:t>
      </w:r>
      <w:r w:rsidRPr="009A26B7">
        <w:rPr>
          <w:rFonts w:ascii="Times New Roman" w:eastAsia="仿宋" w:hAnsi="Times New Roman" w:cs="Times New Roman"/>
          <w:sz w:val="24"/>
          <w:szCs w:val="24"/>
        </w:rPr>
        <w:t>10</w:t>
      </w:r>
      <w:r w:rsidRPr="009A26B7">
        <w:rPr>
          <w:rFonts w:ascii="仿宋" w:eastAsia="仿宋" w:hAnsi="仿宋" w:cs="仿宋" w:hint="eastAsia"/>
          <w:sz w:val="24"/>
          <w:szCs w:val="24"/>
        </w:rPr>
        <w:t>分，答错或超时不答的不加分不扣分。</w:t>
      </w:r>
      <w:r w:rsidRPr="009A26B7">
        <w:rPr>
          <w:rFonts w:ascii="仿宋" w:eastAsia="仿宋" w:hAnsi="仿宋" w:cs="仿宋" w:hint="eastAsia"/>
          <w:sz w:val="24"/>
          <w:szCs w:val="24"/>
          <w:u w:color="FF0000"/>
        </w:rPr>
        <w:t>最后一轮给每队后援团答题，后援团的答题规则与选手答题规则相同，分数计入各队总分。</w:t>
      </w:r>
    </w:p>
    <w:p w14:paraId="706CCC56" w14:textId="77777777" w:rsidR="00127100" w:rsidRDefault="008F03E4">
      <w:pPr>
        <w:spacing w:line="560" w:lineRule="exact"/>
        <w:ind w:firstLineChars="200" w:firstLine="480"/>
        <w:jc w:val="left"/>
        <w:textAlignment w:val="baseline"/>
        <w:rPr>
          <w:rFonts w:ascii="仿宋" w:eastAsia="仿宋" w:hAnsi="仿宋" w:cs="仿宋"/>
          <w:color w:val="000000"/>
          <w:sz w:val="24"/>
          <w:szCs w:val="24"/>
        </w:rPr>
      </w:pPr>
      <w:r>
        <w:rPr>
          <w:rFonts w:ascii="仿宋" w:eastAsia="仿宋" w:hAnsi="仿宋" w:cs="仿宋" w:hint="eastAsia"/>
          <w:color w:val="000000"/>
          <w:sz w:val="24"/>
          <w:szCs w:val="24"/>
        </w:rPr>
        <w:t>第二轮：抢答题</w:t>
      </w:r>
    </w:p>
    <w:p w14:paraId="18E7F3FC" w14:textId="4B982EC6" w:rsidR="00127100" w:rsidRDefault="008F03E4">
      <w:pPr>
        <w:tabs>
          <w:tab w:val="left" w:pos="540"/>
        </w:tabs>
        <w:spacing w:line="560" w:lineRule="exact"/>
        <w:ind w:firstLineChars="200" w:firstLine="480"/>
        <w:jc w:val="left"/>
        <w:textAlignment w:val="baseline"/>
        <w:rPr>
          <w:rFonts w:ascii="仿宋" w:eastAsia="仿宋" w:hAnsi="仿宋" w:cs="仿宋"/>
          <w:color w:val="000000"/>
          <w:sz w:val="24"/>
          <w:szCs w:val="24"/>
        </w:rPr>
      </w:pPr>
      <w:r>
        <w:rPr>
          <w:rFonts w:ascii="仿宋" w:eastAsia="仿宋" w:hAnsi="仿宋" w:cs="仿宋" w:hint="eastAsia"/>
          <w:color w:val="000000"/>
          <w:sz w:val="24"/>
          <w:szCs w:val="24"/>
        </w:rPr>
        <w:t>本轮共有</w:t>
      </w:r>
      <w:r>
        <w:rPr>
          <w:rFonts w:ascii="Times New Roman" w:eastAsia="仿宋" w:hAnsi="Times New Roman" w:cs="Times New Roman"/>
          <w:color w:val="000000"/>
          <w:sz w:val="24"/>
          <w:szCs w:val="24"/>
        </w:rPr>
        <w:t>10</w:t>
      </w:r>
      <w:r>
        <w:rPr>
          <w:rFonts w:ascii="仿宋" w:eastAsia="仿宋" w:hAnsi="仿宋" w:cs="仿宋" w:hint="eastAsia"/>
          <w:color w:val="000000"/>
          <w:sz w:val="24"/>
          <w:szCs w:val="24"/>
        </w:rPr>
        <w:t>道题，每题</w:t>
      </w:r>
      <w:r>
        <w:rPr>
          <w:rFonts w:ascii="Times New Roman" w:eastAsia="仿宋" w:hAnsi="Times New Roman" w:cs="Times New Roman"/>
          <w:color w:val="000000"/>
          <w:sz w:val="24"/>
          <w:szCs w:val="24"/>
        </w:rPr>
        <w:t>15</w:t>
      </w:r>
      <w:r>
        <w:rPr>
          <w:rFonts w:ascii="仿宋" w:eastAsia="仿宋" w:hAnsi="仿宋" w:cs="仿宋" w:hint="eastAsia"/>
          <w:color w:val="000000"/>
          <w:sz w:val="24"/>
          <w:szCs w:val="24"/>
        </w:rPr>
        <w:t>分。每道题在主持人读完题并说“开始”后，各队才可以按抢答器按钮进行抢答，每题答对</w:t>
      </w:r>
      <w:r w:rsidRPr="009A26B7">
        <w:rPr>
          <w:rFonts w:ascii="仿宋" w:eastAsia="仿宋" w:hAnsi="仿宋" w:cs="仿宋" w:hint="eastAsia"/>
          <w:sz w:val="24"/>
          <w:szCs w:val="24"/>
        </w:rPr>
        <w:t>加</w:t>
      </w:r>
      <w:r w:rsidRPr="009A26B7">
        <w:rPr>
          <w:rFonts w:ascii="Times New Roman" w:eastAsia="仿宋" w:hAnsi="Times New Roman" w:cs="Times New Roman"/>
          <w:sz w:val="24"/>
          <w:szCs w:val="24"/>
          <w:u w:color="FF0000"/>
        </w:rPr>
        <w:t>15</w:t>
      </w:r>
      <w:r w:rsidRPr="009A26B7">
        <w:rPr>
          <w:rFonts w:ascii="仿宋" w:eastAsia="仿宋" w:hAnsi="仿宋" w:cs="仿宋" w:hint="eastAsia"/>
          <w:sz w:val="24"/>
          <w:szCs w:val="24"/>
        </w:rPr>
        <w:t>分，答错扣</w:t>
      </w:r>
      <w:r w:rsidRPr="009A26B7">
        <w:rPr>
          <w:rFonts w:ascii="Times New Roman" w:eastAsia="仿宋" w:hAnsi="Times New Roman" w:cs="Times New Roman"/>
          <w:sz w:val="24"/>
          <w:szCs w:val="24"/>
          <w:u w:color="FF0000"/>
        </w:rPr>
        <w:t>15</w:t>
      </w:r>
      <w:r w:rsidRPr="009A26B7">
        <w:rPr>
          <w:rFonts w:ascii="仿宋" w:eastAsia="仿宋" w:hAnsi="仿宋" w:cs="仿宋" w:hint="eastAsia"/>
          <w:sz w:val="24"/>
          <w:szCs w:val="24"/>
        </w:rPr>
        <w:t>分，</w:t>
      </w:r>
      <w:r w:rsidRPr="009A26B7">
        <w:rPr>
          <w:rFonts w:ascii="仿宋" w:eastAsia="仿宋" w:hAnsi="仿宋" w:cs="仿宋" w:hint="eastAsia"/>
          <w:sz w:val="24"/>
          <w:szCs w:val="24"/>
          <w:u w:color="FF0000"/>
        </w:rPr>
        <w:t>提前抢答扣</w:t>
      </w:r>
      <w:r w:rsidRPr="009A26B7">
        <w:rPr>
          <w:rFonts w:ascii="Times New Roman" w:eastAsia="仿宋" w:hAnsi="Times New Roman" w:cs="Times New Roman"/>
          <w:sz w:val="24"/>
          <w:szCs w:val="24"/>
          <w:u w:color="FF0000"/>
        </w:rPr>
        <w:t>15</w:t>
      </w:r>
      <w:r w:rsidRPr="009A26B7">
        <w:rPr>
          <w:rFonts w:ascii="仿宋" w:eastAsia="仿宋" w:hAnsi="仿宋" w:cs="仿宋" w:hint="eastAsia"/>
          <w:sz w:val="24"/>
          <w:szCs w:val="24"/>
          <w:u w:color="FF0000"/>
        </w:rPr>
        <w:t>分</w:t>
      </w:r>
      <w:r w:rsidRPr="009A26B7">
        <w:rPr>
          <w:rFonts w:ascii="仿宋" w:eastAsia="仿宋" w:hAnsi="仿宋" w:cs="仿宋" w:hint="eastAsia"/>
          <w:sz w:val="24"/>
          <w:szCs w:val="24"/>
        </w:rPr>
        <w:t>，不抢答的不加分不扣分。每题</w:t>
      </w:r>
      <w:r w:rsidRPr="009A26B7">
        <w:rPr>
          <w:rFonts w:ascii="仿宋" w:eastAsia="仿宋" w:hAnsi="仿宋" w:cs="仿宋" w:hint="eastAsia"/>
          <w:color w:val="000000"/>
          <w:sz w:val="24"/>
          <w:szCs w:val="24"/>
        </w:rPr>
        <w:t>在答错后将不再进</w:t>
      </w:r>
      <w:r>
        <w:rPr>
          <w:rFonts w:ascii="仿宋" w:eastAsia="仿宋" w:hAnsi="仿宋" w:cs="仿宋" w:hint="eastAsia"/>
          <w:color w:val="000000"/>
          <w:sz w:val="24"/>
          <w:szCs w:val="24"/>
        </w:rPr>
        <w:t>行抢答，若在主持</w:t>
      </w:r>
      <w:r>
        <w:rPr>
          <w:rFonts w:ascii="仿宋" w:eastAsia="仿宋" w:hAnsi="仿宋" w:cs="仿宋" w:hint="eastAsia"/>
          <w:color w:val="000000"/>
          <w:sz w:val="24"/>
          <w:szCs w:val="24"/>
        </w:rPr>
        <w:lastRenderedPageBreak/>
        <w:t>人说“开始”</w:t>
      </w:r>
      <w:r w:rsidR="00D83F7A">
        <w:rPr>
          <w:rFonts w:ascii="Times New Roman" w:eastAsia="仿宋" w:hAnsi="Times New Roman" w:cs="Times New Roman" w:hint="eastAsia"/>
          <w:color w:val="000000"/>
          <w:sz w:val="24"/>
          <w:szCs w:val="24"/>
        </w:rPr>
        <w:t>，一定时间后</w:t>
      </w:r>
      <w:r>
        <w:rPr>
          <w:rFonts w:ascii="仿宋" w:eastAsia="仿宋" w:hAnsi="仿宋" w:cs="仿宋" w:hint="eastAsia"/>
          <w:color w:val="000000"/>
          <w:sz w:val="24"/>
          <w:szCs w:val="24"/>
        </w:rPr>
        <w:t>仍无人抢答，各队将被视为自动放弃抢答，</w:t>
      </w:r>
      <w:r w:rsidRPr="009A26B7">
        <w:rPr>
          <w:rFonts w:ascii="仿宋" w:eastAsia="仿宋" w:hAnsi="仿宋" w:cs="仿宋" w:hint="eastAsia"/>
          <w:sz w:val="24"/>
          <w:szCs w:val="24"/>
          <w:u w:color="FF0000"/>
        </w:rPr>
        <w:t>并将题目留给现场观众回答，答对的观众将奖励一份精美小礼品</w:t>
      </w:r>
      <w:r w:rsidRPr="009A26B7">
        <w:rPr>
          <w:rFonts w:ascii="仿宋" w:eastAsia="仿宋" w:hAnsi="仿宋" w:cs="仿宋" w:hint="eastAsia"/>
          <w:sz w:val="24"/>
          <w:szCs w:val="24"/>
        </w:rPr>
        <w:t>，但任何一队不能获得分</w:t>
      </w:r>
      <w:r>
        <w:rPr>
          <w:rFonts w:ascii="仿宋" w:eastAsia="仿宋" w:hAnsi="仿宋" w:cs="仿宋" w:hint="eastAsia"/>
          <w:color w:val="000000"/>
          <w:sz w:val="24"/>
          <w:szCs w:val="24"/>
        </w:rPr>
        <w:t>数。</w:t>
      </w:r>
    </w:p>
    <w:p w14:paraId="1587BE07" w14:textId="77777777" w:rsidR="00127100" w:rsidRDefault="008F03E4">
      <w:pPr>
        <w:tabs>
          <w:tab w:val="left" w:pos="540"/>
        </w:tabs>
        <w:spacing w:line="560" w:lineRule="exact"/>
        <w:ind w:firstLineChars="200" w:firstLine="480"/>
        <w:jc w:val="left"/>
        <w:textAlignment w:val="baseline"/>
        <w:rPr>
          <w:rFonts w:ascii="仿宋" w:eastAsia="仿宋" w:hAnsi="仿宋" w:cs="仿宋"/>
          <w:color w:val="000000"/>
          <w:sz w:val="24"/>
          <w:szCs w:val="24"/>
        </w:rPr>
      </w:pPr>
      <w:r>
        <w:rPr>
          <w:rFonts w:ascii="仿宋" w:eastAsia="仿宋" w:hAnsi="仿宋" w:cs="仿宋" w:hint="eastAsia"/>
          <w:color w:val="000000"/>
          <w:sz w:val="24"/>
          <w:szCs w:val="24"/>
        </w:rPr>
        <w:t>第三轮：实验操作题</w:t>
      </w:r>
    </w:p>
    <w:p w14:paraId="1391BDDB" w14:textId="7EEE4A07" w:rsidR="00127100" w:rsidRPr="009A26B7" w:rsidRDefault="008F03E4">
      <w:pPr>
        <w:spacing w:line="560" w:lineRule="exact"/>
        <w:ind w:firstLineChars="200" w:firstLine="480"/>
        <w:jc w:val="left"/>
        <w:textAlignment w:val="baseline"/>
        <w:rPr>
          <w:rFonts w:ascii="仿宋" w:eastAsia="仿宋" w:hAnsi="仿宋" w:cs="仿宋"/>
          <w:sz w:val="24"/>
          <w:szCs w:val="24"/>
          <w:u w:color="000000"/>
        </w:rPr>
      </w:pPr>
      <w:r>
        <w:rPr>
          <w:rFonts w:ascii="仿宋" w:eastAsia="仿宋" w:hAnsi="仿宋" w:cs="仿宋" w:hint="eastAsia"/>
          <w:color w:val="000000"/>
          <w:sz w:val="24"/>
          <w:szCs w:val="24"/>
        </w:rPr>
        <w:t>本轮为</w:t>
      </w:r>
      <w:r>
        <w:rPr>
          <w:rFonts w:ascii="Times New Roman" w:eastAsia="仿宋" w:hAnsi="Times New Roman" w:cs="Times New Roman"/>
          <w:color w:val="000000"/>
          <w:sz w:val="24"/>
          <w:szCs w:val="24"/>
        </w:rPr>
        <w:t>1</w:t>
      </w:r>
      <w:r>
        <w:rPr>
          <w:rFonts w:ascii="仿宋" w:eastAsia="仿宋" w:hAnsi="仿宋" w:cs="仿宋" w:hint="eastAsia"/>
          <w:color w:val="000000"/>
          <w:sz w:val="24"/>
          <w:szCs w:val="24"/>
        </w:rPr>
        <w:t>道操作题，满分</w:t>
      </w:r>
      <w:r>
        <w:rPr>
          <w:rFonts w:ascii="Times New Roman" w:eastAsia="仿宋" w:hAnsi="Times New Roman" w:cs="Times New Roman"/>
          <w:color w:val="000000"/>
          <w:sz w:val="24"/>
          <w:szCs w:val="24"/>
        </w:rPr>
        <w:t>50</w:t>
      </w:r>
      <w:r>
        <w:rPr>
          <w:rFonts w:ascii="仿宋" w:eastAsia="仿宋" w:hAnsi="仿宋" w:cs="仿宋" w:hint="eastAsia"/>
          <w:color w:val="000000"/>
          <w:sz w:val="24"/>
          <w:szCs w:val="24"/>
        </w:rPr>
        <w:t>分。四队同时进行，每队派一名选手在</w:t>
      </w:r>
      <w:r w:rsidR="00D83F7A">
        <w:rPr>
          <w:rFonts w:ascii="仿宋" w:eastAsia="仿宋" w:hAnsi="仿宋" w:cs="仿宋" w:hint="eastAsia"/>
          <w:sz w:val="24"/>
          <w:szCs w:val="24"/>
        </w:rPr>
        <w:t>一定</w:t>
      </w:r>
      <w:r w:rsidRPr="009A26B7">
        <w:rPr>
          <w:rFonts w:ascii="仿宋" w:eastAsia="仿宋" w:hAnsi="仿宋" w:cs="仿宋" w:hint="eastAsia"/>
          <w:sz w:val="24"/>
          <w:szCs w:val="24"/>
        </w:rPr>
        <w:t>时间内进行现场操作，时间到后选手应立即停止操作，其后续操作将视为无效操作。操作全部结束后由评委老师点评并给予评分。</w:t>
      </w:r>
      <w:r w:rsidRPr="009A26B7">
        <w:rPr>
          <w:rFonts w:ascii="仿宋" w:eastAsia="仿宋" w:hAnsi="仿宋" w:cs="仿宋" w:hint="eastAsia"/>
          <w:sz w:val="24"/>
          <w:szCs w:val="24"/>
          <w:u w:color="FF0000"/>
        </w:rPr>
        <w:t>在选手进行操作时，将有趣味题给观众回答，答对的观众将奖励一份精美小礼品。</w:t>
      </w:r>
    </w:p>
    <w:p w14:paraId="592D2D95" w14:textId="77777777" w:rsidR="00127100" w:rsidRDefault="00127100">
      <w:pPr>
        <w:spacing w:line="560" w:lineRule="exact"/>
        <w:ind w:firstLineChars="200" w:firstLine="480"/>
        <w:jc w:val="left"/>
        <w:textAlignment w:val="baseline"/>
        <w:rPr>
          <w:rFonts w:ascii="仿宋" w:eastAsia="仿宋" w:hAnsi="仿宋" w:cs="仿宋"/>
          <w:color w:val="000000"/>
          <w:sz w:val="24"/>
          <w:szCs w:val="24"/>
        </w:rPr>
      </w:pPr>
    </w:p>
    <w:p w14:paraId="353AA1B8" w14:textId="77777777" w:rsidR="00127100" w:rsidRDefault="008F03E4">
      <w:pPr>
        <w:spacing w:line="560" w:lineRule="exact"/>
        <w:ind w:firstLineChars="200" w:firstLine="480"/>
        <w:jc w:val="left"/>
        <w:textAlignment w:val="baseline"/>
        <w:rPr>
          <w:rFonts w:ascii="仿宋" w:eastAsia="仿宋" w:hAnsi="仿宋" w:cs="仿宋"/>
          <w:color w:val="000000"/>
          <w:sz w:val="24"/>
          <w:szCs w:val="24"/>
        </w:rPr>
      </w:pPr>
      <w:r>
        <w:rPr>
          <w:rFonts w:ascii="仿宋" w:eastAsia="仿宋" w:hAnsi="仿宋" w:cs="仿宋" w:hint="eastAsia"/>
          <w:color w:val="000000"/>
          <w:sz w:val="24"/>
          <w:szCs w:val="24"/>
        </w:rPr>
        <w:t>第四轮：风险题</w:t>
      </w:r>
    </w:p>
    <w:p w14:paraId="255ADB99" w14:textId="4FC141B6" w:rsidR="00127100" w:rsidRPr="009A26B7" w:rsidRDefault="008F03E4">
      <w:pPr>
        <w:spacing w:line="560" w:lineRule="exact"/>
        <w:ind w:firstLineChars="200" w:firstLine="480"/>
        <w:jc w:val="left"/>
        <w:textAlignment w:val="baseline"/>
        <w:rPr>
          <w:rFonts w:ascii="仿宋" w:eastAsia="仿宋" w:hAnsi="仿宋" w:cs="仿宋"/>
          <w:sz w:val="24"/>
          <w:szCs w:val="24"/>
          <w:u w:color="000000"/>
        </w:rPr>
      </w:pPr>
      <w:r>
        <w:rPr>
          <w:rFonts w:ascii="仿宋" w:eastAsia="仿宋" w:hAnsi="仿宋" w:cs="仿宋" w:hint="eastAsia"/>
          <w:color w:val="000000"/>
          <w:sz w:val="24"/>
          <w:szCs w:val="24"/>
        </w:rPr>
        <w:t>本轮共有三种分值的题型：</w:t>
      </w:r>
      <w:r>
        <w:rPr>
          <w:rFonts w:ascii="Times New Roman" w:eastAsia="仿宋" w:hAnsi="Times New Roman" w:cs="Times New Roman"/>
          <w:color w:val="000000"/>
          <w:sz w:val="24"/>
          <w:szCs w:val="24"/>
        </w:rPr>
        <w:t>20</w:t>
      </w:r>
      <w:r>
        <w:rPr>
          <w:rFonts w:ascii="仿宋" w:eastAsia="仿宋" w:hAnsi="仿宋" w:cs="仿宋" w:hint="eastAsia"/>
          <w:color w:val="000000"/>
          <w:sz w:val="24"/>
          <w:szCs w:val="24"/>
        </w:rPr>
        <w:t>分题，</w:t>
      </w:r>
      <w:r>
        <w:rPr>
          <w:rFonts w:ascii="Times New Roman" w:eastAsia="仿宋" w:hAnsi="Times New Roman" w:cs="Times New Roman"/>
          <w:color w:val="000000"/>
          <w:sz w:val="24"/>
          <w:szCs w:val="24"/>
        </w:rPr>
        <w:t>30</w:t>
      </w:r>
      <w:r>
        <w:rPr>
          <w:rFonts w:ascii="仿宋" w:eastAsia="仿宋" w:hAnsi="仿宋" w:cs="仿宋" w:hint="eastAsia"/>
          <w:color w:val="000000"/>
          <w:sz w:val="24"/>
          <w:szCs w:val="24"/>
        </w:rPr>
        <w:t>分题，</w:t>
      </w:r>
      <w:r>
        <w:rPr>
          <w:rFonts w:ascii="Times New Roman" w:eastAsia="仿宋" w:hAnsi="Times New Roman" w:cs="Times New Roman"/>
          <w:color w:val="000000"/>
          <w:sz w:val="24"/>
          <w:szCs w:val="24"/>
        </w:rPr>
        <w:t>50</w:t>
      </w:r>
      <w:r>
        <w:rPr>
          <w:rFonts w:ascii="仿宋" w:eastAsia="仿宋" w:hAnsi="仿宋" w:cs="仿宋" w:hint="eastAsia"/>
          <w:color w:val="000000"/>
          <w:sz w:val="24"/>
          <w:szCs w:val="24"/>
        </w:rPr>
        <w:t>分题，每种题型四道。每队只有一次机会答题，按前三轮所得总分由低到高依次进行选择答题，每道题一旦被选过，其它队不得再选</w:t>
      </w:r>
      <w:r w:rsidR="00D83F7A">
        <w:rPr>
          <w:rFonts w:ascii="仿宋" w:eastAsia="仿宋" w:hAnsi="仿宋" w:cs="仿宋" w:hint="eastAsia"/>
          <w:color w:val="000000"/>
          <w:sz w:val="24"/>
          <w:szCs w:val="24"/>
        </w:rPr>
        <w:t>。若有队伍</w:t>
      </w:r>
      <w:r w:rsidR="00D83F7A">
        <w:rPr>
          <w:rFonts w:ascii="仿宋" w:eastAsia="仿宋" w:hAnsi="仿宋" w:cs="仿宋" w:hint="eastAsia"/>
          <w:sz w:val="24"/>
          <w:szCs w:val="24"/>
        </w:rPr>
        <w:t>超出作答时间仍无回答，</w:t>
      </w:r>
      <w:r w:rsidRPr="009A26B7">
        <w:rPr>
          <w:rFonts w:ascii="仿宋" w:eastAsia="仿宋" w:hAnsi="仿宋" w:cs="仿宋" w:hint="eastAsia"/>
          <w:sz w:val="24"/>
          <w:szCs w:val="24"/>
        </w:rPr>
        <w:t>视为弃题，无分。</w:t>
      </w:r>
      <w:r w:rsidRPr="009A26B7">
        <w:rPr>
          <w:rFonts w:ascii="仿宋" w:eastAsia="仿宋" w:hAnsi="仿宋" w:cs="仿宋" w:hint="eastAsia"/>
          <w:sz w:val="24"/>
          <w:szCs w:val="24"/>
          <w:u w:color="FF0000"/>
        </w:rPr>
        <w:t>答对加相应分数，答错都将扣去全部分数，答不完整经评委老师们的讨论后酌情给分。</w:t>
      </w:r>
    </w:p>
    <w:p w14:paraId="29A74890" w14:textId="77777777" w:rsidR="00127100" w:rsidRDefault="008F03E4">
      <w:pPr>
        <w:spacing w:line="560" w:lineRule="exact"/>
        <w:ind w:firstLineChars="200" w:firstLine="480"/>
        <w:jc w:val="left"/>
        <w:textAlignment w:val="baseline"/>
        <w:rPr>
          <w:rFonts w:ascii="仿宋" w:eastAsia="仿宋" w:hAnsi="仿宋" w:cs="仿宋"/>
          <w:color w:val="000000"/>
          <w:sz w:val="24"/>
          <w:szCs w:val="24"/>
        </w:rPr>
      </w:pPr>
      <w:r>
        <w:rPr>
          <w:rFonts w:ascii="仿宋" w:eastAsia="仿宋" w:hAnsi="仿宋" w:cs="仿宋" w:hint="eastAsia"/>
          <w:color w:val="000000"/>
          <w:sz w:val="24"/>
          <w:szCs w:val="24"/>
        </w:rPr>
        <w:t>在四轮比赛结束后若出现两队或两队以上最高分相同，则附加一道抢答题给选手进行抢答，在抢答环节规则下决出最终擂主。</w:t>
      </w:r>
    </w:p>
    <w:p w14:paraId="119776D6" w14:textId="77777777" w:rsidR="00127100" w:rsidRPr="009A26B7" w:rsidRDefault="008F03E4">
      <w:pPr>
        <w:spacing w:line="560" w:lineRule="exact"/>
        <w:ind w:firstLineChars="200" w:firstLine="480"/>
        <w:jc w:val="left"/>
        <w:textAlignment w:val="baseline"/>
        <w:rPr>
          <w:rFonts w:ascii="仿宋" w:eastAsia="仿宋" w:hAnsi="仿宋" w:cs="仿宋"/>
          <w:sz w:val="24"/>
          <w:szCs w:val="24"/>
          <w:u w:color="000000"/>
        </w:rPr>
      </w:pPr>
      <w:r>
        <w:rPr>
          <w:rFonts w:ascii="仿宋" w:eastAsia="仿宋" w:hAnsi="仿宋" w:cs="仿宋" w:hint="eastAsia"/>
          <w:color w:val="000000"/>
          <w:sz w:val="24"/>
          <w:szCs w:val="24"/>
        </w:rPr>
        <w:t>注：</w:t>
      </w:r>
      <w:r w:rsidRPr="009A26B7">
        <w:rPr>
          <w:rFonts w:ascii="仿宋" w:eastAsia="仿宋" w:hAnsi="仿宋" w:cs="仿宋" w:hint="eastAsia"/>
          <w:sz w:val="24"/>
          <w:szCs w:val="24"/>
          <w:u w:color="FF0000"/>
        </w:rPr>
        <w:t>每组初始分数为</w:t>
      </w:r>
      <w:r w:rsidRPr="009A26B7">
        <w:rPr>
          <w:rFonts w:ascii="Times New Roman" w:eastAsia="仿宋" w:hAnsi="Times New Roman" w:cs="Times New Roman"/>
          <w:sz w:val="24"/>
          <w:szCs w:val="24"/>
          <w:u w:color="FF0000"/>
        </w:rPr>
        <w:t>200</w:t>
      </w:r>
      <w:r w:rsidRPr="009A26B7">
        <w:rPr>
          <w:rFonts w:ascii="仿宋" w:eastAsia="仿宋" w:hAnsi="仿宋" w:cs="仿宋" w:hint="eastAsia"/>
          <w:sz w:val="24"/>
          <w:szCs w:val="24"/>
          <w:u w:color="FF0000"/>
        </w:rPr>
        <w:t>分，选手每次在回答题目后必须说“回答完毕”才有效。</w:t>
      </w:r>
    </w:p>
    <w:p w14:paraId="7AB69DE5" w14:textId="77777777" w:rsidR="00127100" w:rsidRDefault="008F03E4">
      <w:pPr>
        <w:spacing w:line="560" w:lineRule="exact"/>
        <w:ind w:firstLineChars="200" w:firstLine="482"/>
        <w:jc w:val="left"/>
        <w:textAlignment w:val="baseline"/>
        <w:rPr>
          <w:rFonts w:ascii="仿宋" w:eastAsia="仿宋" w:hAnsi="仿宋" w:cs="仿宋"/>
          <w:b/>
          <w:sz w:val="24"/>
          <w:szCs w:val="20"/>
        </w:rPr>
      </w:pPr>
      <w:r>
        <w:rPr>
          <w:rFonts w:ascii="仿宋" w:eastAsia="仿宋" w:hAnsi="仿宋" w:cs="仿宋" w:hint="eastAsia"/>
          <w:b/>
          <w:color w:val="000000"/>
          <w:sz w:val="24"/>
          <w:szCs w:val="28"/>
        </w:rPr>
        <w:t>赛题拟定：</w:t>
      </w:r>
    </w:p>
    <w:p w14:paraId="4AD45633" w14:textId="77777777" w:rsidR="00127100" w:rsidRDefault="008F03E4">
      <w:pPr>
        <w:spacing w:line="560" w:lineRule="exact"/>
        <w:ind w:firstLineChars="200" w:firstLine="480"/>
        <w:jc w:val="left"/>
        <w:textAlignment w:val="baseline"/>
        <w:rPr>
          <w:rFonts w:ascii="仿宋" w:eastAsia="仿宋" w:hAnsi="仿宋" w:cs="仿宋"/>
          <w:sz w:val="24"/>
          <w:szCs w:val="20"/>
        </w:rPr>
      </w:pPr>
      <w:r>
        <w:rPr>
          <w:rFonts w:ascii="仿宋" w:eastAsia="仿宋" w:hAnsi="仿宋" w:cs="仿宋" w:hint="eastAsia"/>
          <w:sz w:val="24"/>
          <w:szCs w:val="20"/>
        </w:rPr>
        <w:t>笔试试卷的编写：大赛筹备阶段，由材料与化学化工学院无机化学教研室、高分子材料与工程教研室、有机化学教研室、分析化学教研室、物理化学教研室和生物化学教研室组成六个命题小组，分别选出一个命题组长，由各组长和竞赛领导小组讨论和确定各部分试题所占分值及试卷的试题形式，内容为</w:t>
      </w:r>
      <w:r>
        <w:rPr>
          <w:rFonts w:ascii="仿宋" w:eastAsia="仿宋" w:hAnsi="仿宋" w:cs="仿宋" w:hint="eastAsia"/>
          <w:sz w:val="24"/>
          <w:szCs w:val="20"/>
        </w:rPr>
        <w:lastRenderedPageBreak/>
        <w:t>基础化学实验知识，各小组编出一定数量的试题并汇总后，由竞赛领导小组和工作小组编出完整的竞赛试卷。</w:t>
      </w:r>
    </w:p>
    <w:p w14:paraId="4EFBADAE" w14:textId="77777777" w:rsidR="00127100" w:rsidRDefault="008F03E4">
      <w:pPr>
        <w:spacing w:line="560" w:lineRule="exact"/>
        <w:ind w:firstLineChars="200" w:firstLine="480"/>
        <w:jc w:val="left"/>
        <w:textAlignment w:val="baseline"/>
        <w:rPr>
          <w:rFonts w:ascii="仿宋" w:eastAsia="仿宋" w:hAnsi="仿宋" w:cs="仿宋"/>
          <w:sz w:val="24"/>
          <w:szCs w:val="20"/>
        </w:rPr>
      </w:pPr>
      <w:r>
        <w:rPr>
          <w:rFonts w:ascii="仿宋" w:eastAsia="仿宋" w:hAnsi="仿宋" w:cs="仿宋" w:hint="eastAsia"/>
          <w:sz w:val="24"/>
          <w:szCs w:val="20"/>
        </w:rPr>
        <w:t>实验操作试题的拟定：每个命题小组编写实验操作试题，要求实验操作的时间适中，所用的仪器设备便于清洗和整理，尽量少涉及大型精密仪器，所用的药品试剂要考虑经济性。</w:t>
      </w:r>
    </w:p>
    <w:p w14:paraId="2842CD2B" w14:textId="4402CA85" w:rsidR="00127100" w:rsidRDefault="008F03E4">
      <w:pPr>
        <w:spacing w:line="560" w:lineRule="exact"/>
        <w:ind w:firstLineChars="200" w:firstLine="480"/>
        <w:jc w:val="left"/>
        <w:textAlignment w:val="baseline"/>
        <w:rPr>
          <w:rFonts w:ascii="仿宋" w:eastAsia="仿宋" w:hAnsi="仿宋" w:cs="仿宋"/>
          <w:sz w:val="24"/>
          <w:szCs w:val="20"/>
        </w:rPr>
      </w:pPr>
      <w:r>
        <w:rPr>
          <w:rFonts w:ascii="仿宋" w:eastAsia="仿宋" w:hAnsi="仿宋" w:cs="仿宋" w:hint="eastAsia"/>
          <w:sz w:val="24"/>
          <w:szCs w:val="20"/>
        </w:rPr>
        <w:t>实验操作具体评分办法、评分标准和评分细则由各命题小组根据具体实验分别制订，于复赛前向所有参赛人员进行公布。</w:t>
      </w:r>
    </w:p>
    <w:p w14:paraId="3A201D45" w14:textId="4494350F" w:rsidR="00D83F7A" w:rsidRDefault="00D83F7A" w:rsidP="00D83F7A">
      <w:pPr>
        <w:spacing w:line="560" w:lineRule="exact"/>
        <w:ind w:firstLineChars="200" w:firstLine="482"/>
        <w:jc w:val="left"/>
        <w:textAlignment w:val="baseline"/>
        <w:rPr>
          <w:rFonts w:ascii="仿宋" w:eastAsia="仿宋" w:hAnsi="仿宋" w:cs="仿宋"/>
          <w:b/>
          <w:color w:val="000000"/>
          <w:sz w:val="24"/>
          <w:szCs w:val="28"/>
        </w:rPr>
      </w:pPr>
      <w:r w:rsidRPr="00D83F7A">
        <w:rPr>
          <w:rFonts w:ascii="仿宋" w:eastAsia="仿宋" w:hAnsi="仿宋" w:cs="仿宋" w:hint="eastAsia"/>
          <w:b/>
          <w:color w:val="000000"/>
          <w:sz w:val="24"/>
          <w:szCs w:val="28"/>
        </w:rPr>
        <w:t>赛题参考书目：</w:t>
      </w:r>
    </w:p>
    <w:p w14:paraId="3992A725" w14:textId="77777777" w:rsidR="00D83F7A" w:rsidRDefault="00D83F7A" w:rsidP="00D83F7A">
      <w:pPr>
        <w:spacing w:line="560" w:lineRule="exact"/>
        <w:ind w:firstLineChars="200" w:firstLine="480"/>
        <w:jc w:val="left"/>
        <w:textAlignment w:val="baseline"/>
        <w:rPr>
          <w:rFonts w:ascii="仿宋" w:eastAsia="仿宋" w:hAnsi="仿宋" w:cs="仿宋"/>
          <w:sz w:val="24"/>
          <w:szCs w:val="24"/>
        </w:rPr>
      </w:pPr>
      <w:r>
        <w:rPr>
          <w:rFonts w:ascii="仿宋" w:eastAsia="仿宋" w:hAnsi="仿宋" w:cs="仿宋" w:hint="eastAsia"/>
          <w:sz w:val="24"/>
          <w:szCs w:val="24"/>
        </w:rPr>
        <w:t>（一）《无机化学》吉林大学 高教出版社 第</w:t>
      </w:r>
      <w:r>
        <w:rPr>
          <w:rFonts w:ascii="仿宋" w:eastAsia="仿宋" w:hAnsi="仿宋" w:cs="仿宋"/>
          <w:sz w:val="24"/>
          <w:szCs w:val="24"/>
        </w:rPr>
        <w:t>四</w:t>
      </w:r>
      <w:r>
        <w:rPr>
          <w:rFonts w:ascii="仿宋" w:eastAsia="仿宋" w:hAnsi="仿宋" w:cs="仿宋" w:hint="eastAsia"/>
          <w:sz w:val="24"/>
          <w:szCs w:val="24"/>
        </w:rPr>
        <w:t>版</w:t>
      </w:r>
    </w:p>
    <w:p w14:paraId="4A230125" w14:textId="77777777" w:rsidR="00D83F7A" w:rsidRDefault="00D83F7A" w:rsidP="00D83F7A">
      <w:pPr>
        <w:spacing w:line="560" w:lineRule="exact"/>
        <w:ind w:firstLineChars="200" w:firstLine="480"/>
        <w:jc w:val="left"/>
        <w:textAlignment w:val="baseline"/>
        <w:rPr>
          <w:rFonts w:ascii="仿宋" w:eastAsia="仿宋" w:hAnsi="仿宋" w:cs="仿宋"/>
          <w:sz w:val="24"/>
          <w:szCs w:val="24"/>
        </w:rPr>
      </w:pPr>
      <w:r>
        <w:rPr>
          <w:rFonts w:ascii="仿宋" w:eastAsia="仿宋" w:hAnsi="仿宋" w:cs="仿宋" w:hint="eastAsia"/>
          <w:sz w:val="24"/>
          <w:szCs w:val="24"/>
        </w:rPr>
        <w:t>（二）《有机化学》高鸿宾 高教出版社 第五版</w:t>
      </w:r>
    </w:p>
    <w:p w14:paraId="3BEFC5F4" w14:textId="77777777" w:rsidR="00D83F7A" w:rsidRDefault="00D83F7A" w:rsidP="00D83F7A">
      <w:pPr>
        <w:spacing w:line="560" w:lineRule="exact"/>
        <w:ind w:firstLineChars="200" w:firstLine="480"/>
        <w:jc w:val="left"/>
        <w:textAlignment w:val="baseline"/>
        <w:rPr>
          <w:rFonts w:ascii="仿宋" w:eastAsia="仿宋" w:hAnsi="仿宋" w:cs="仿宋"/>
          <w:sz w:val="24"/>
          <w:szCs w:val="24"/>
        </w:rPr>
      </w:pPr>
      <w:r>
        <w:rPr>
          <w:rFonts w:ascii="仿宋" w:eastAsia="仿宋" w:hAnsi="仿宋" w:cs="仿宋" w:hint="eastAsia"/>
          <w:sz w:val="24"/>
          <w:szCs w:val="24"/>
        </w:rPr>
        <w:t>（三）《分析化学（上）》华中师范大学等四校 高教出版社 第四版</w:t>
      </w:r>
    </w:p>
    <w:p w14:paraId="7889EF7D" w14:textId="77777777" w:rsidR="00D83F7A" w:rsidRPr="009400C6" w:rsidRDefault="00D83F7A" w:rsidP="00D83F7A">
      <w:pPr>
        <w:spacing w:line="560" w:lineRule="exact"/>
        <w:ind w:firstLineChars="200" w:firstLine="480"/>
        <w:jc w:val="left"/>
        <w:textAlignment w:val="baseline"/>
        <w:rPr>
          <w:rFonts w:ascii="仿宋" w:eastAsia="仿宋" w:hAnsi="仿宋" w:cs="仿宋"/>
          <w:sz w:val="24"/>
          <w:szCs w:val="24"/>
        </w:rPr>
      </w:pPr>
      <w:r>
        <w:rPr>
          <w:rFonts w:ascii="仿宋" w:eastAsia="仿宋" w:hAnsi="仿宋" w:cs="仿宋" w:hint="eastAsia"/>
          <w:sz w:val="24"/>
          <w:szCs w:val="24"/>
        </w:rPr>
        <w:t>……《仪器分析》曾泳淮主编 高教出版社 第三版</w:t>
      </w:r>
    </w:p>
    <w:p w14:paraId="5EB5840C" w14:textId="77777777" w:rsidR="00D83F7A" w:rsidRDefault="00D83F7A" w:rsidP="00D83F7A">
      <w:pPr>
        <w:spacing w:line="560" w:lineRule="exact"/>
        <w:ind w:firstLineChars="200" w:firstLine="480"/>
        <w:jc w:val="left"/>
        <w:textAlignment w:val="baseline"/>
        <w:rPr>
          <w:rFonts w:ascii="仿宋" w:eastAsia="仿宋" w:hAnsi="仿宋" w:cs="仿宋"/>
          <w:sz w:val="24"/>
          <w:szCs w:val="24"/>
        </w:rPr>
      </w:pPr>
      <w:r>
        <w:rPr>
          <w:rFonts w:ascii="仿宋" w:eastAsia="仿宋" w:hAnsi="仿宋" w:cs="仿宋" w:hint="eastAsia"/>
          <w:sz w:val="24"/>
          <w:szCs w:val="24"/>
        </w:rPr>
        <w:t xml:space="preserve">     《分析化学实验》武汉大学 高教出版社 第四版</w:t>
      </w:r>
    </w:p>
    <w:p w14:paraId="7497A117" w14:textId="77777777" w:rsidR="00D83F7A" w:rsidRDefault="00D83F7A" w:rsidP="00D83F7A">
      <w:pPr>
        <w:spacing w:line="560" w:lineRule="exact"/>
        <w:ind w:firstLineChars="200" w:firstLine="480"/>
        <w:jc w:val="left"/>
        <w:textAlignment w:val="baseline"/>
        <w:rPr>
          <w:rFonts w:ascii="仿宋" w:eastAsia="仿宋" w:hAnsi="仿宋" w:cs="仿宋"/>
          <w:sz w:val="24"/>
          <w:szCs w:val="24"/>
        </w:rPr>
      </w:pPr>
      <w:r>
        <w:rPr>
          <w:rFonts w:ascii="仿宋" w:eastAsia="仿宋" w:hAnsi="仿宋" w:cs="仿宋" w:hint="eastAsia"/>
          <w:sz w:val="24"/>
          <w:szCs w:val="24"/>
        </w:rPr>
        <w:t>（四）《物理化学（上、下）》傅献彩 高教出版社 第六版</w:t>
      </w:r>
    </w:p>
    <w:p w14:paraId="04C466E1" w14:textId="7A0F5401" w:rsidR="00D83F7A" w:rsidRPr="00D83F7A" w:rsidRDefault="00D83F7A" w:rsidP="00D83F7A">
      <w:pPr>
        <w:spacing w:line="560" w:lineRule="exact"/>
        <w:ind w:firstLineChars="200" w:firstLine="480"/>
        <w:jc w:val="left"/>
        <w:textAlignment w:val="baseline"/>
        <w:rPr>
          <w:rFonts w:ascii="仿宋" w:eastAsia="仿宋" w:hAnsi="仿宋" w:cs="仿宋"/>
          <w:sz w:val="24"/>
          <w:szCs w:val="24"/>
        </w:rPr>
      </w:pPr>
      <w:r>
        <w:rPr>
          <w:rFonts w:ascii="仿宋" w:eastAsia="仿宋" w:hAnsi="仿宋" w:cs="仿宋" w:hint="eastAsia"/>
          <w:sz w:val="24"/>
          <w:szCs w:val="24"/>
        </w:rPr>
        <w:t xml:space="preserve">     《物理化学实验》复旦大学 高教出版社 最新版</w:t>
      </w:r>
    </w:p>
    <w:p w14:paraId="25C5C61C" w14:textId="7C4EF5B8" w:rsidR="00127100" w:rsidRPr="009A26B7" w:rsidRDefault="008F03E4" w:rsidP="009A26B7">
      <w:pPr>
        <w:pStyle w:val="af2"/>
        <w:numPr>
          <w:ilvl w:val="1"/>
          <w:numId w:val="4"/>
        </w:numPr>
        <w:spacing w:line="560" w:lineRule="exact"/>
        <w:ind w:firstLineChars="0"/>
        <w:jc w:val="left"/>
        <w:textAlignment w:val="baseline"/>
        <w:rPr>
          <w:rFonts w:ascii="仿宋" w:eastAsia="仿宋" w:hAnsi="仿宋" w:cs="仿宋"/>
          <w:b/>
          <w:bCs/>
          <w:sz w:val="24"/>
          <w:szCs w:val="24"/>
        </w:rPr>
      </w:pPr>
      <w:r w:rsidRPr="009A26B7">
        <w:rPr>
          <w:rFonts w:ascii="仿宋" w:eastAsia="仿宋" w:hAnsi="仿宋" w:cs="仿宋" w:hint="eastAsia"/>
          <w:b/>
          <w:bCs/>
          <w:sz w:val="24"/>
          <w:szCs w:val="24"/>
        </w:rPr>
        <w:t>参赛报名方法</w:t>
      </w:r>
    </w:p>
    <w:p w14:paraId="2F4DF1B2" w14:textId="36FD3FE3" w:rsidR="00127100" w:rsidRDefault="008F03E4">
      <w:pPr>
        <w:spacing w:line="560" w:lineRule="exact"/>
        <w:ind w:firstLineChars="200" w:firstLine="480"/>
        <w:jc w:val="left"/>
        <w:textAlignment w:val="baseline"/>
        <w:rPr>
          <w:rFonts w:ascii="仿宋" w:eastAsia="仿宋" w:hAnsi="仿宋" w:cs="仿宋"/>
          <w:sz w:val="24"/>
          <w:szCs w:val="24"/>
        </w:rPr>
      </w:pPr>
      <w:r>
        <w:rPr>
          <w:rFonts w:ascii="仿宋" w:eastAsia="仿宋" w:hAnsi="仿宋" w:cs="仿宋" w:hint="eastAsia"/>
          <w:sz w:val="24"/>
          <w:szCs w:val="20"/>
        </w:rPr>
        <w:t>以个人为单位，于</w:t>
      </w:r>
      <w:r>
        <w:rPr>
          <w:rFonts w:ascii="Times New Roman" w:eastAsia="仿宋" w:hAnsi="Times New Roman" w:cs="Times New Roman"/>
          <w:sz w:val="24"/>
          <w:szCs w:val="24"/>
        </w:rPr>
        <w:t>3</w:t>
      </w:r>
      <w:r>
        <w:rPr>
          <w:rFonts w:ascii="仿宋" w:eastAsia="仿宋" w:hAnsi="仿宋" w:cs="仿宋" w:hint="eastAsia"/>
          <w:sz w:val="24"/>
          <w:szCs w:val="24"/>
        </w:rPr>
        <w:t>月</w:t>
      </w:r>
      <w:r w:rsidR="002842F0">
        <w:rPr>
          <w:rFonts w:ascii="Times New Roman" w:eastAsia="仿宋" w:hAnsi="Times New Roman" w:cs="Times New Roman"/>
          <w:sz w:val="24"/>
          <w:szCs w:val="24"/>
        </w:rPr>
        <w:t>20</w:t>
      </w:r>
      <w:r>
        <w:rPr>
          <w:rFonts w:ascii="仿宋" w:eastAsia="仿宋" w:hAnsi="仿宋" w:cs="仿宋" w:hint="eastAsia"/>
          <w:sz w:val="24"/>
          <w:szCs w:val="24"/>
        </w:rPr>
        <w:t>日（周</w:t>
      </w:r>
      <w:r w:rsidR="002842F0">
        <w:rPr>
          <w:rFonts w:ascii="仿宋" w:eastAsia="仿宋" w:hAnsi="仿宋" w:cs="仿宋" w:hint="eastAsia"/>
          <w:sz w:val="24"/>
          <w:szCs w:val="24"/>
        </w:rPr>
        <w:t>一</w:t>
      </w:r>
      <w:r>
        <w:rPr>
          <w:rFonts w:ascii="仿宋" w:eastAsia="仿宋" w:hAnsi="仿宋" w:cs="仿宋" w:hint="eastAsia"/>
          <w:sz w:val="24"/>
          <w:szCs w:val="24"/>
        </w:rPr>
        <w:t>）</w:t>
      </w:r>
      <w:r>
        <w:rPr>
          <w:rFonts w:ascii="仿宋" w:eastAsia="仿宋" w:hAnsi="仿宋" w:cs="仿宋" w:hint="eastAsia"/>
          <w:sz w:val="24"/>
          <w:szCs w:val="20"/>
        </w:rPr>
        <w:t>前向所在班级</w:t>
      </w:r>
      <w:r w:rsidR="002842F0">
        <w:rPr>
          <w:rFonts w:ascii="仿宋" w:eastAsia="仿宋" w:hAnsi="仿宋" w:cs="仿宋" w:hint="eastAsia"/>
          <w:sz w:val="24"/>
          <w:szCs w:val="20"/>
        </w:rPr>
        <w:t>班长</w:t>
      </w:r>
      <w:r>
        <w:rPr>
          <w:rFonts w:ascii="仿宋" w:eastAsia="仿宋" w:hAnsi="仿宋" w:cs="仿宋" w:hint="eastAsia"/>
          <w:sz w:val="24"/>
          <w:szCs w:val="20"/>
        </w:rPr>
        <w:t>报名。各班级</w:t>
      </w:r>
      <w:r w:rsidR="002842F0">
        <w:rPr>
          <w:rFonts w:ascii="仿宋" w:eastAsia="仿宋" w:hAnsi="仿宋" w:cs="仿宋" w:hint="eastAsia"/>
          <w:sz w:val="24"/>
          <w:szCs w:val="20"/>
        </w:rPr>
        <w:t>班长</w:t>
      </w:r>
      <w:r>
        <w:rPr>
          <w:rFonts w:ascii="仿宋" w:eastAsia="仿宋" w:hAnsi="仿宋" w:cs="仿宋" w:hint="eastAsia"/>
          <w:sz w:val="24"/>
          <w:szCs w:val="20"/>
        </w:rPr>
        <w:t>于</w:t>
      </w:r>
      <w:r>
        <w:rPr>
          <w:rFonts w:ascii="Times New Roman" w:eastAsia="仿宋" w:hAnsi="Times New Roman" w:cs="Times New Roman"/>
          <w:sz w:val="24"/>
          <w:szCs w:val="24"/>
        </w:rPr>
        <w:t>3</w:t>
      </w:r>
      <w:r>
        <w:rPr>
          <w:rFonts w:ascii="仿宋" w:eastAsia="仿宋" w:hAnsi="仿宋" w:cs="仿宋" w:hint="eastAsia"/>
          <w:sz w:val="24"/>
          <w:szCs w:val="24"/>
        </w:rPr>
        <w:t>月</w:t>
      </w:r>
      <w:r w:rsidR="002842F0">
        <w:rPr>
          <w:rFonts w:ascii="Times New Roman" w:eastAsia="仿宋" w:hAnsi="Times New Roman" w:cs="Times New Roman"/>
          <w:sz w:val="24"/>
          <w:szCs w:val="24"/>
        </w:rPr>
        <w:t>20</w:t>
      </w:r>
      <w:r>
        <w:rPr>
          <w:rFonts w:ascii="仿宋" w:eastAsia="仿宋" w:hAnsi="仿宋" w:cs="仿宋" w:hint="eastAsia"/>
          <w:sz w:val="24"/>
          <w:szCs w:val="24"/>
        </w:rPr>
        <w:t>日（周</w:t>
      </w:r>
      <w:r w:rsidR="002842F0">
        <w:rPr>
          <w:rFonts w:ascii="仿宋" w:eastAsia="仿宋" w:hAnsi="仿宋" w:cs="仿宋" w:hint="eastAsia"/>
          <w:sz w:val="24"/>
          <w:szCs w:val="24"/>
        </w:rPr>
        <w:t>一</w:t>
      </w:r>
      <w:r>
        <w:rPr>
          <w:rFonts w:ascii="仿宋" w:eastAsia="仿宋" w:hAnsi="仿宋" w:cs="仿宋" w:hint="eastAsia"/>
          <w:sz w:val="24"/>
          <w:szCs w:val="24"/>
        </w:rPr>
        <w:t>）晚</w:t>
      </w:r>
      <w:r>
        <w:rPr>
          <w:rFonts w:ascii="Times New Roman" w:eastAsia="仿宋" w:hAnsi="Times New Roman" w:cs="Times New Roman"/>
          <w:sz w:val="24"/>
          <w:szCs w:val="24"/>
        </w:rPr>
        <w:t>20:00</w:t>
      </w:r>
      <w:r>
        <w:rPr>
          <w:rFonts w:ascii="仿宋" w:eastAsia="仿宋" w:hAnsi="仿宋" w:cs="仿宋" w:hint="eastAsia"/>
          <w:sz w:val="24"/>
          <w:szCs w:val="20"/>
        </w:rPr>
        <w:t>前将报名汇总电子稿发送至</w:t>
      </w:r>
      <w:r>
        <w:rPr>
          <w:rFonts w:ascii="Times New Roman" w:eastAsia="仿宋" w:hAnsi="Times New Roman" w:cs="Times New Roman"/>
          <w:sz w:val="24"/>
          <w:szCs w:val="20"/>
        </w:rPr>
        <w:t>gzxchem@163.com</w:t>
      </w:r>
      <w:r>
        <w:rPr>
          <w:rFonts w:ascii="仿宋" w:eastAsia="仿宋" w:hAnsi="仿宋" w:cs="仿宋" w:hint="eastAsia"/>
          <w:sz w:val="24"/>
          <w:szCs w:val="20"/>
        </w:rPr>
        <w:t>。（注：要求全体大一同学参加，大二大三同学自愿报名参加）</w:t>
      </w:r>
    </w:p>
    <w:p w14:paraId="5C3E051E" w14:textId="2FA713CD" w:rsidR="00127100" w:rsidRPr="009A26B7" w:rsidRDefault="008F03E4" w:rsidP="009A26B7">
      <w:pPr>
        <w:pStyle w:val="af2"/>
        <w:numPr>
          <w:ilvl w:val="1"/>
          <w:numId w:val="4"/>
        </w:numPr>
        <w:spacing w:line="560" w:lineRule="exact"/>
        <w:ind w:firstLineChars="0"/>
        <w:jc w:val="left"/>
        <w:textAlignment w:val="baseline"/>
        <w:rPr>
          <w:rFonts w:ascii="仿宋" w:eastAsia="仿宋" w:hAnsi="仿宋" w:cs="仿宋"/>
          <w:b/>
          <w:bCs/>
          <w:sz w:val="24"/>
          <w:szCs w:val="24"/>
        </w:rPr>
      </w:pPr>
      <w:r w:rsidRPr="009A26B7">
        <w:rPr>
          <w:rFonts w:ascii="仿宋" w:eastAsia="仿宋" w:hAnsi="仿宋" w:cs="仿宋" w:hint="eastAsia"/>
          <w:b/>
          <w:bCs/>
          <w:sz w:val="24"/>
          <w:szCs w:val="24"/>
        </w:rPr>
        <w:t>奖项设置</w:t>
      </w:r>
    </w:p>
    <w:p w14:paraId="5257265D" w14:textId="77777777" w:rsidR="00127100" w:rsidRDefault="008F03E4">
      <w:pPr>
        <w:spacing w:line="560" w:lineRule="exact"/>
        <w:ind w:firstLineChars="200" w:firstLine="480"/>
        <w:jc w:val="left"/>
        <w:textAlignment w:val="baseline"/>
        <w:rPr>
          <w:rFonts w:ascii="仿宋" w:eastAsia="仿宋" w:hAnsi="仿宋" w:cs="仿宋"/>
          <w:b/>
          <w:sz w:val="24"/>
          <w:szCs w:val="28"/>
        </w:rPr>
      </w:pPr>
      <w:r>
        <w:rPr>
          <w:rFonts w:ascii="仿宋" w:eastAsia="仿宋" w:hAnsi="仿宋" w:cs="仿宋" w:hint="eastAsia"/>
          <w:color w:val="000000"/>
          <w:kern w:val="0"/>
          <w:sz w:val="24"/>
          <w:szCs w:val="20"/>
        </w:rPr>
        <w:t>（一）个人奖项：实验知识之星</w:t>
      </w:r>
      <w:r>
        <w:rPr>
          <w:rFonts w:ascii="Times New Roman" w:eastAsia="仿宋" w:hAnsi="Times New Roman" w:cs="Times New Roman"/>
          <w:color w:val="000000"/>
          <w:kern w:val="0"/>
          <w:sz w:val="24"/>
          <w:szCs w:val="20"/>
        </w:rPr>
        <w:t>4</w:t>
      </w:r>
      <w:r>
        <w:rPr>
          <w:rFonts w:ascii="仿宋" w:eastAsia="仿宋" w:hAnsi="仿宋" w:cs="仿宋" w:hint="eastAsia"/>
          <w:color w:val="000000"/>
          <w:kern w:val="0"/>
          <w:sz w:val="24"/>
          <w:szCs w:val="20"/>
        </w:rPr>
        <w:t>名，实验操作之星</w:t>
      </w:r>
      <w:r>
        <w:rPr>
          <w:rFonts w:ascii="Times New Roman" w:eastAsia="仿宋" w:hAnsi="Times New Roman" w:cs="Times New Roman"/>
          <w:color w:val="000000"/>
          <w:kern w:val="0"/>
          <w:sz w:val="24"/>
          <w:szCs w:val="20"/>
        </w:rPr>
        <w:t>4</w:t>
      </w:r>
      <w:r>
        <w:rPr>
          <w:rFonts w:ascii="仿宋" w:eastAsia="仿宋" w:hAnsi="仿宋" w:cs="仿宋" w:hint="eastAsia"/>
          <w:color w:val="000000"/>
          <w:kern w:val="0"/>
          <w:sz w:val="24"/>
          <w:szCs w:val="20"/>
        </w:rPr>
        <w:t>名；</w:t>
      </w:r>
    </w:p>
    <w:p w14:paraId="7467AF26" w14:textId="77777777" w:rsidR="00127100" w:rsidRDefault="008F03E4">
      <w:pPr>
        <w:spacing w:line="560" w:lineRule="exact"/>
        <w:ind w:firstLineChars="200" w:firstLine="480"/>
        <w:jc w:val="left"/>
        <w:textAlignment w:val="baseline"/>
        <w:rPr>
          <w:rFonts w:ascii="仿宋" w:eastAsia="仿宋" w:hAnsi="仿宋" w:cs="仿宋"/>
          <w:b/>
          <w:sz w:val="24"/>
          <w:szCs w:val="28"/>
        </w:rPr>
      </w:pPr>
      <w:r>
        <w:rPr>
          <w:rFonts w:ascii="仿宋" w:eastAsia="仿宋" w:hAnsi="仿宋" w:cs="仿宋" w:hint="eastAsia"/>
          <w:color w:val="000000"/>
          <w:kern w:val="0"/>
          <w:sz w:val="24"/>
          <w:szCs w:val="20"/>
        </w:rPr>
        <w:t>（二）团体奖项：擂台赛冠军</w:t>
      </w:r>
      <w:r>
        <w:rPr>
          <w:rFonts w:ascii="Times New Roman" w:eastAsia="仿宋" w:hAnsi="Times New Roman" w:cs="Times New Roman"/>
          <w:color w:val="000000"/>
          <w:kern w:val="0"/>
          <w:sz w:val="24"/>
          <w:szCs w:val="20"/>
        </w:rPr>
        <w:t>1</w:t>
      </w:r>
      <w:r>
        <w:rPr>
          <w:rFonts w:ascii="仿宋" w:eastAsia="仿宋" w:hAnsi="仿宋" w:cs="仿宋" w:hint="eastAsia"/>
          <w:color w:val="000000"/>
          <w:kern w:val="0"/>
          <w:sz w:val="24"/>
          <w:szCs w:val="20"/>
        </w:rPr>
        <w:t>组、亚军</w:t>
      </w:r>
      <w:r>
        <w:rPr>
          <w:rFonts w:ascii="Times New Roman" w:eastAsia="仿宋" w:hAnsi="Times New Roman" w:cs="Times New Roman"/>
          <w:color w:val="000000"/>
          <w:kern w:val="0"/>
          <w:sz w:val="24"/>
          <w:szCs w:val="20"/>
        </w:rPr>
        <w:t>1</w:t>
      </w:r>
      <w:r>
        <w:rPr>
          <w:rFonts w:ascii="仿宋" w:eastAsia="仿宋" w:hAnsi="仿宋" w:cs="仿宋" w:hint="eastAsia"/>
          <w:color w:val="000000"/>
          <w:kern w:val="0"/>
          <w:sz w:val="24"/>
          <w:szCs w:val="20"/>
        </w:rPr>
        <w:t>组、季军</w:t>
      </w:r>
      <w:r>
        <w:rPr>
          <w:rFonts w:ascii="Times New Roman" w:eastAsia="仿宋" w:hAnsi="Times New Roman" w:cs="Times New Roman"/>
          <w:color w:val="000000"/>
          <w:kern w:val="0"/>
          <w:sz w:val="24"/>
          <w:szCs w:val="20"/>
        </w:rPr>
        <w:t>1</w:t>
      </w:r>
      <w:r>
        <w:rPr>
          <w:rFonts w:ascii="仿宋" w:eastAsia="仿宋" w:hAnsi="仿宋" w:cs="仿宋" w:hint="eastAsia"/>
          <w:color w:val="000000"/>
          <w:kern w:val="0"/>
          <w:sz w:val="24"/>
          <w:szCs w:val="20"/>
        </w:rPr>
        <w:t>组、优胜奖</w:t>
      </w:r>
      <w:r>
        <w:rPr>
          <w:rFonts w:ascii="Times New Roman" w:eastAsia="仿宋" w:hAnsi="Times New Roman" w:cs="Times New Roman"/>
          <w:color w:val="000000"/>
          <w:kern w:val="0"/>
          <w:sz w:val="24"/>
          <w:szCs w:val="20"/>
        </w:rPr>
        <w:t>1</w:t>
      </w:r>
      <w:r>
        <w:rPr>
          <w:rFonts w:ascii="仿宋" w:eastAsia="仿宋" w:hAnsi="仿宋" w:cs="仿宋" w:hint="eastAsia"/>
          <w:color w:val="000000"/>
          <w:kern w:val="0"/>
          <w:sz w:val="24"/>
          <w:szCs w:val="20"/>
        </w:rPr>
        <w:t>组。</w:t>
      </w:r>
    </w:p>
    <w:p w14:paraId="48B73E30" w14:textId="439612EF" w:rsidR="00127100" w:rsidRDefault="008F03E4">
      <w:pPr>
        <w:spacing w:line="560" w:lineRule="exact"/>
        <w:ind w:firstLineChars="200" w:firstLine="480"/>
        <w:jc w:val="left"/>
        <w:textAlignment w:val="baseline"/>
        <w:rPr>
          <w:rFonts w:ascii="仿宋" w:eastAsia="仿宋" w:hAnsi="仿宋" w:cs="仿宋"/>
          <w:color w:val="000000"/>
          <w:kern w:val="0"/>
          <w:sz w:val="24"/>
          <w:szCs w:val="20"/>
        </w:rPr>
      </w:pPr>
      <w:r>
        <w:rPr>
          <w:rFonts w:ascii="仿宋" w:eastAsia="仿宋" w:hAnsi="仿宋" w:cs="仿宋" w:hint="eastAsia"/>
          <w:color w:val="000000"/>
          <w:kern w:val="0"/>
          <w:sz w:val="24"/>
          <w:szCs w:val="20"/>
        </w:rPr>
        <w:t>注：对所有获奖者颁发荣誉证书。</w:t>
      </w:r>
    </w:p>
    <w:p w14:paraId="6F6120CE" w14:textId="12B4EF24" w:rsidR="009A26B7" w:rsidRDefault="009A26B7" w:rsidP="009A26B7">
      <w:pPr>
        <w:pStyle w:val="af2"/>
        <w:numPr>
          <w:ilvl w:val="1"/>
          <w:numId w:val="4"/>
        </w:numPr>
        <w:spacing w:line="560" w:lineRule="exact"/>
        <w:ind w:firstLineChars="0"/>
        <w:jc w:val="left"/>
        <w:textAlignment w:val="baseline"/>
        <w:rPr>
          <w:rFonts w:ascii="仿宋" w:eastAsia="仿宋" w:hAnsi="仿宋" w:cs="仿宋"/>
          <w:b/>
          <w:bCs/>
          <w:color w:val="000000"/>
          <w:kern w:val="0"/>
          <w:sz w:val="24"/>
          <w:szCs w:val="20"/>
        </w:rPr>
      </w:pPr>
      <w:r w:rsidRPr="009A26B7">
        <w:rPr>
          <w:rFonts w:ascii="仿宋" w:eastAsia="仿宋" w:hAnsi="仿宋" w:cs="仿宋" w:hint="eastAsia"/>
          <w:b/>
          <w:bCs/>
          <w:color w:val="000000"/>
          <w:kern w:val="0"/>
          <w:sz w:val="24"/>
          <w:szCs w:val="20"/>
        </w:rPr>
        <w:t>其他</w:t>
      </w:r>
    </w:p>
    <w:p w14:paraId="03775F8C" w14:textId="2D8A37A4" w:rsidR="00992BC7" w:rsidRDefault="00992BC7" w:rsidP="00992BC7">
      <w:pPr>
        <w:spacing w:line="560" w:lineRule="exact"/>
        <w:ind w:firstLineChars="200" w:firstLine="480"/>
        <w:jc w:val="left"/>
        <w:textAlignment w:val="baseline"/>
        <w:rPr>
          <w:rFonts w:ascii="仿宋" w:eastAsia="仿宋" w:hAnsi="仿宋" w:cs="仿宋"/>
          <w:color w:val="000000"/>
          <w:kern w:val="0"/>
          <w:sz w:val="24"/>
          <w:szCs w:val="20"/>
        </w:rPr>
      </w:pPr>
      <w:r>
        <w:rPr>
          <w:rFonts w:ascii="仿宋" w:eastAsia="仿宋" w:hAnsi="仿宋" w:cs="仿宋" w:hint="eastAsia"/>
          <w:color w:val="000000"/>
          <w:kern w:val="0"/>
          <w:sz w:val="24"/>
          <w:szCs w:val="20"/>
        </w:rPr>
        <w:lastRenderedPageBreak/>
        <w:t>1、</w:t>
      </w:r>
      <w:r>
        <w:rPr>
          <w:rFonts w:ascii="仿宋" w:eastAsia="仿宋" w:hAnsi="仿宋" w:cs="仿宋" w:hint="eastAsia"/>
          <w:sz w:val="24"/>
          <w:szCs w:val="24"/>
        </w:rPr>
        <w:t>本次竞赛组委会办公室设在材料与化学化工学院团委办公室（仓前校区勤园</w:t>
      </w:r>
      <w:r>
        <w:rPr>
          <w:rFonts w:ascii="Times New Roman" w:eastAsia="仿宋" w:hAnsi="Times New Roman" w:cs="Times New Roman"/>
          <w:sz w:val="24"/>
          <w:szCs w:val="24"/>
        </w:rPr>
        <w:t>17</w:t>
      </w:r>
      <w:r>
        <w:rPr>
          <w:rFonts w:ascii="仿宋" w:eastAsia="仿宋" w:hAnsi="仿宋" w:cs="仿宋" w:hint="eastAsia"/>
          <w:sz w:val="24"/>
          <w:szCs w:val="24"/>
        </w:rPr>
        <w:t>号楼</w:t>
      </w:r>
      <w:r>
        <w:rPr>
          <w:rFonts w:ascii="Times New Roman" w:eastAsia="仿宋" w:hAnsi="Times New Roman" w:cs="Times New Roman"/>
          <w:sz w:val="24"/>
          <w:szCs w:val="24"/>
        </w:rPr>
        <w:t>125</w:t>
      </w:r>
      <w:r>
        <w:rPr>
          <w:rFonts w:ascii="仿宋" w:eastAsia="仿宋" w:hAnsi="仿宋" w:cs="仿宋" w:hint="eastAsia"/>
          <w:sz w:val="24"/>
          <w:szCs w:val="24"/>
        </w:rPr>
        <w:t>）</w:t>
      </w:r>
    </w:p>
    <w:p w14:paraId="1F3ACF44" w14:textId="5BE1E0BB" w:rsidR="00992BC7" w:rsidRDefault="00992BC7" w:rsidP="00992BC7">
      <w:pPr>
        <w:spacing w:line="560" w:lineRule="exact"/>
        <w:ind w:firstLineChars="200" w:firstLine="480"/>
        <w:jc w:val="left"/>
        <w:textAlignment w:val="baseline"/>
        <w:rPr>
          <w:rFonts w:ascii="仿宋" w:eastAsia="仿宋" w:hAnsi="仿宋" w:cs="仿宋"/>
          <w:sz w:val="24"/>
          <w:szCs w:val="24"/>
        </w:rPr>
      </w:pPr>
      <w:r>
        <w:rPr>
          <w:rFonts w:ascii="仿宋" w:eastAsia="仿宋" w:hAnsi="仿宋" w:cs="仿宋"/>
          <w:color w:val="000000"/>
          <w:kern w:val="0"/>
          <w:sz w:val="24"/>
          <w:szCs w:val="20"/>
        </w:rPr>
        <w:t>2</w:t>
      </w:r>
      <w:r w:rsidR="009A26B7" w:rsidRPr="009A26B7">
        <w:rPr>
          <w:rFonts w:ascii="仿宋" w:eastAsia="仿宋" w:hAnsi="仿宋" w:cs="仿宋" w:hint="eastAsia"/>
          <w:color w:val="000000"/>
          <w:kern w:val="0"/>
          <w:sz w:val="24"/>
          <w:szCs w:val="20"/>
        </w:rPr>
        <w:t>、“</w:t>
      </w:r>
      <w:r w:rsidR="009A26B7">
        <w:rPr>
          <w:rFonts w:ascii="仿宋" w:eastAsia="仿宋" w:hAnsi="仿宋" w:cs="仿宋" w:hint="eastAsia"/>
          <w:color w:val="000000"/>
          <w:kern w:val="0"/>
          <w:sz w:val="24"/>
          <w:szCs w:val="20"/>
        </w:rPr>
        <w:t>华宇杯</w:t>
      </w:r>
      <w:r w:rsidR="009A26B7" w:rsidRPr="009A26B7">
        <w:rPr>
          <w:rFonts w:ascii="仿宋" w:eastAsia="仿宋" w:hAnsi="仿宋" w:cs="仿宋" w:hint="eastAsia"/>
          <w:color w:val="000000"/>
          <w:kern w:val="0"/>
          <w:sz w:val="24"/>
          <w:szCs w:val="20"/>
        </w:rPr>
        <w:t>”</w:t>
      </w:r>
      <w:r>
        <w:rPr>
          <w:rFonts w:ascii="仿宋" w:eastAsia="仿宋" w:hAnsi="仿宋" w:cs="仿宋" w:hint="eastAsia"/>
          <w:color w:val="000000"/>
          <w:kern w:val="0"/>
          <w:sz w:val="24"/>
          <w:szCs w:val="20"/>
        </w:rPr>
        <w:t>化学实验技能竞赛办公室联系人：</w:t>
      </w:r>
      <w:r>
        <w:rPr>
          <w:rFonts w:ascii="仿宋" w:eastAsia="仿宋" w:hAnsi="仿宋" w:cs="仿宋" w:hint="eastAsia"/>
          <w:sz w:val="24"/>
          <w:szCs w:val="24"/>
        </w:rPr>
        <w:t>张睦焓老师，办公室电话：</w:t>
      </w:r>
      <w:r>
        <w:rPr>
          <w:rFonts w:ascii="Times New Roman" w:eastAsia="仿宋" w:hAnsi="Times New Roman" w:cs="Times New Roman"/>
          <w:sz w:val="24"/>
          <w:szCs w:val="24"/>
        </w:rPr>
        <w:t>28863391</w:t>
      </w:r>
      <w:r>
        <w:rPr>
          <w:rFonts w:ascii="仿宋" w:eastAsia="仿宋" w:hAnsi="仿宋" w:cs="仿宋" w:hint="eastAsia"/>
          <w:sz w:val="24"/>
          <w:szCs w:val="24"/>
        </w:rPr>
        <w:t>。</w:t>
      </w:r>
    </w:p>
    <w:p w14:paraId="2CFF60D2" w14:textId="36BD1CAA" w:rsidR="00992BC7" w:rsidRDefault="00992BC7" w:rsidP="00992BC7">
      <w:pPr>
        <w:spacing w:line="560" w:lineRule="exact"/>
        <w:ind w:firstLineChars="200" w:firstLine="480"/>
        <w:jc w:val="left"/>
        <w:textAlignment w:val="baseline"/>
        <w:rPr>
          <w:rFonts w:ascii="仿宋" w:eastAsia="仿宋" w:hAnsi="仿宋" w:cs="仿宋"/>
          <w:sz w:val="24"/>
          <w:szCs w:val="24"/>
        </w:rPr>
      </w:pPr>
      <w:r>
        <w:rPr>
          <w:rFonts w:ascii="仿宋" w:eastAsia="仿宋" w:hAnsi="仿宋" w:cs="仿宋"/>
          <w:sz w:val="24"/>
          <w:szCs w:val="24"/>
        </w:rPr>
        <w:t>3</w:t>
      </w:r>
      <w:r>
        <w:rPr>
          <w:rFonts w:ascii="仿宋" w:eastAsia="仿宋" w:hAnsi="仿宋" w:cs="仿宋" w:hint="eastAsia"/>
          <w:sz w:val="24"/>
          <w:szCs w:val="24"/>
        </w:rPr>
        <w:t>、竞赛实验操作及擂台赛现场联系人：贵之烯化学研究社科研部部长曹莉欣，联系电话：1</w:t>
      </w:r>
      <w:r>
        <w:rPr>
          <w:rFonts w:ascii="仿宋" w:eastAsia="仿宋" w:hAnsi="仿宋" w:cs="仿宋"/>
          <w:sz w:val="24"/>
          <w:szCs w:val="24"/>
        </w:rPr>
        <w:t>5863605060</w:t>
      </w:r>
      <w:r>
        <w:rPr>
          <w:rFonts w:ascii="仿宋" w:eastAsia="仿宋" w:hAnsi="仿宋" w:cs="仿宋" w:hint="eastAsia"/>
          <w:sz w:val="24"/>
          <w:szCs w:val="24"/>
        </w:rPr>
        <w:t>；贵之烯化学研究社科研部部长唐婉，联系电话：18380639023</w:t>
      </w:r>
    </w:p>
    <w:p w14:paraId="7D9F6D74" w14:textId="0BD54E74" w:rsidR="00992BC7" w:rsidRPr="00992BC7" w:rsidRDefault="00992BC7" w:rsidP="00992BC7">
      <w:pPr>
        <w:spacing w:line="560" w:lineRule="exact"/>
        <w:ind w:firstLineChars="200" w:firstLine="480"/>
        <w:jc w:val="left"/>
        <w:textAlignment w:val="baseline"/>
        <w:rPr>
          <w:rFonts w:ascii="仿宋" w:eastAsia="仿宋" w:hAnsi="仿宋" w:cs="仿宋"/>
          <w:sz w:val="24"/>
          <w:szCs w:val="24"/>
        </w:rPr>
      </w:pPr>
      <w:r>
        <w:rPr>
          <w:rFonts w:ascii="仿宋" w:eastAsia="仿宋" w:hAnsi="仿宋" w:cs="仿宋"/>
          <w:sz w:val="24"/>
          <w:szCs w:val="24"/>
        </w:rPr>
        <w:t>4</w:t>
      </w:r>
      <w:r>
        <w:rPr>
          <w:rFonts w:ascii="仿宋" w:eastAsia="仿宋" w:hAnsi="仿宋" w:cs="仿宋" w:hint="eastAsia"/>
          <w:sz w:val="24"/>
          <w:szCs w:val="24"/>
        </w:rPr>
        <w:t>、</w:t>
      </w:r>
      <w:r>
        <w:rPr>
          <w:rFonts w:ascii="仿宋" w:eastAsia="仿宋" w:hAnsi="仿宋" w:cs="仿宋" w:hint="eastAsia"/>
          <w:color w:val="000000"/>
          <w:kern w:val="0"/>
          <w:sz w:val="24"/>
          <w:szCs w:val="20"/>
        </w:rPr>
        <w:t>竞赛的未尽事宜由竞赛组委会及贵之烯化学研究社解释，具体事务可向贵之烯化学研究社咨询。</w:t>
      </w:r>
    </w:p>
    <w:p w14:paraId="18E75874" w14:textId="77777777" w:rsidR="009A26B7" w:rsidRPr="009A26B7" w:rsidRDefault="009A26B7" w:rsidP="00D83F7A">
      <w:pPr>
        <w:spacing w:line="560" w:lineRule="exact"/>
        <w:jc w:val="left"/>
        <w:textAlignment w:val="baseline"/>
        <w:rPr>
          <w:rFonts w:ascii="仿宋" w:eastAsia="仿宋" w:hAnsi="仿宋" w:cs="仿宋"/>
          <w:color w:val="000000"/>
          <w:kern w:val="0"/>
          <w:sz w:val="24"/>
          <w:szCs w:val="20"/>
        </w:rPr>
      </w:pPr>
    </w:p>
    <w:p w14:paraId="0BB4968F" w14:textId="0A573B4B" w:rsidR="00127100" w:rsidRDefault="008F03E4">
      <w:pPr>
        <w:spacing w:line="560" w:lineRule="exact"/>
        <w:jc w:val="left"/>
        <w:textAlignment w:val="baseline"/>
        <w:rPr>
          <w:rFonts w:ascii="仿宋" w:eastAsia="仿宋" w:hAnsi="仿宋" w:cs="仿宋"/>
          <w:b/>
          <w:sz w:val="24"/>
          <w:szCs w:val="20"/>
        </w:rPr>
      </w:pPr>
      <w:r>
        <w:rPr>
          <w:rFonts w:ascii="仿宋" w:eastAsia="仿宋" w:hAnsi="仿宋" w:cs="仿宋" w:hint="eastAsia"/>
          <w:b/>
          <w:sz w:val="24"/>
          <w:szCs w:val="20"/>
        </w:rPr>
        <w:t>《附一：</w:t>
      </w:r>
      <w:r w:rsidR="005818AC">
        <w:rPr>
          <w:rFonts w:ascii="仿宋" w:eastAsia="仿宋" w:hAnsi="仿宋" w:cs="仿宋" w:hint="eastAsia"/>
          <w:b/>
          <w:sz w:val="24"/>
          <w:szCs w:val="20"/>
        </w:rPr>
        <w:t>竞赛</w:t>
      </w:r>
      <w:r w:rsidR="006868B1">
        <w:rPr>
          <w:rFonts w:ascii="仿宋" w:eastAsia="仿宋" w:hAnsi="仿宋" w:cs="仿宋" w:hint="eastAsia"/>
          <w:b/>
          <w:sz w:val="24"/>
          <w:szCs w:val="20"/>
        </w:rPr>
        <w:t>具体</w:t>
      </w:r>
      <w:r w:rsidR="005818AC">
        <w:rPr>
          <w:rFonts w:ascii="仿宋" w:eastAsia="仿宋" w:hAnsi="仿宋" w:cs="仿宋" w:hint="eastAsia"/>
          <w:b/>
          <w:sz w:val="24"/>
          <w:szCs w:val="20"/>
        </w:rPr>
        <w:t>实行细则</w:t>
      </w:r>
      <w:r>
        <w:rPr>
          <w:rFonts w:ascii="仿宋" w:eastAsia="仿宋" w:hAnsi="仿宋" w:cs="仿宋" w:hint="eastAsia"/>
          <w:b/>
          <w:sz w:val="24"/>
          <w:szCs w:val="20"/>
        </w:rPr>
        <w:t>》</w:t>
      </w:r>
    </w:p>
    <w:p w14:paraId="2A009C6E" w14:textId="77777777" w:rsidR="00127100" w:rsidRDefault="008F03E4">
      <w:pPr>
        <w:spacing w:line="560" w:lineRule="exact"/>
        <w:jc w:val="left"/>
        <w:textAlignment w:val="baseline"/>
        <w:rPr>
          <w:rFonts w:ascii="仿宋" w:eastAsia="仿宋" w:hAnsi="仿宋" w:cs="仿宋"/>
          <w:b/>
          <w:sz w:val="24"/>
          <w:szCs w:val="20"/>
        </w:rPr>
      </w:pPr>
      <w:r>
        <w:rPr>
          <w:rFonts w:ascii="仿宋" w:eastAsia="仿宋" w:hAnsi="仿宋" w:cs="仿宋" w:hint="eastAsia"/>
          <w:b/>
          <w:sz w:val="24"/>
          <w:szCs w:val="20"/>
        </w:rPr>
        <w:t>《附二：复赛评分表》</w:t>
      </w:r>
    </w:p>
    <w:p w14:paraId="747DEF71" w14:textId="0541E014" w:rsidR="00127100" w:rsidRDefault="008F03E4">
      <w:pPr>
        <w:spacing w:line="560" w:lineRule="exact"/>
        <w:jc w:val="left"/>
        <w:textAlignment w:val="baseline"/>
        <w:rPr>
          <w:rFonts w:ascii="仿宋" w:eastAsia="仿宋" w:hAnsi="仿宋" w:cs="仿宋"/>
          <w:b/>
          <w:sz w:val="24"/>
          <w:szCs w:val="20"/>
        </w:rPr>
      </w:pPr>
      <w:r>
        <w:rPr>
          <w:rFonts w:ascii="仿宋" w:eastAsia="仿宋" w:hAnsi="仿宋" w:cs="仿宋" w:hint="eastAsia"/>
          <w:b/>
          <w:sz w:val="24"/>
          <w:szCs w:val="20"/>
        </w:rPr>
        <w:t>《附三：活动前期工作</w:t>
      </w:r>
      <w:r w:rsidR="006E02C8">
        <w:rPr>
          <w:rFonts w:ascii="仿宋" w:eastAsia="仿宋" w:hAnsi="仿宋" w:cs="仿宋" w:hint="eastAsia"/>
          <w:b/>
          <w:sz w:val="24"/>
          <w:szCs w:val="20"/>
        </w:rPr>
        <w:t>人员</w:t>
      </w:r>
      <w:r>
        <w:rPr>
          <w:rFonts w:ascii="仿宋" w:eastAsia="仿宋" w:hAnsi="仿宋" w:cs="仿宋" w:hint="eastAsia"/>
          <w:b/>
          <w:sz w:val="24"/>
          <w:szCs w:val="20"/>
        </w:rPr>
        <w:t>安排表》</w:t>
      </w:r>
    </w:p>
    <w:p w14:paraId="1E57A6D5" w14:textId="7E971701" w:rsidR="00127100" w:rsidRDefault="008F03E4">
      <w:pPr>
        <w:spacing w:line="560" w:lineRule="exact"/>
        <w:jc w:val="left"/>
        <w:textAlignment w:val="baseline"/>
        <w:rPr>
          <w:rFonts w:ascii="仿宋" w:eastAsia="仿宋" w:hAnsi="仿宋" w:cs="仿宋"/>
          <w:b/>
          <w:sz w:val="24"/>
          <w:szCs w:val="20"/>
        </w:rPr>
      </w:pPr>
      <w:r>
        <w:rPr>
          <w:rFonts w:ascii="仿宋" w:eastAsia="仿宋" w:hAnsi="仿宋" w:cs="仿宋" w:hint="eastAsia"/>
          <w:b/>
          <w:sz w:val="24"/>
          <w:szCs w:val="20"/>
        </w:rPr>
        <w:t>《附四：活动各项目主负责人</w:t>
      </w:r>
      <w:r w:rsidR="0013272C">
        <w:rPr>
          <w:rFonts w:ascii="仿宋" w:eastAsia="仿宋" w:hAnsi="仿宋" w:cs="仿宋" w:hint="eastAsia"/>
          <w:b/>
          <w:sz w:val="24"/>
          <w:szCs w:val="20"/>
        </w:rPr>
        <w:t>联系名单</w:t>
      </w:r>
      <w:bookmarkStart w:id="1" w:name="_GoBack"/>
      <w:bookmarkEnd w:id="1"/>
      <w:r>
        <w:rPr>
          <w:rFonts w:ascii="仿宋" w:eastAsia="仿宋" w:hAnsi="仿宋" w:cs="仿宋" w:hint="eastAsia"/>
          <w:b/>
          <w:sz w:val="24"/>
          <w:szCs w:val="20"/>
        </w:rPr>
        <w:t>》</w:t>
      </w:r>
    </w:p>
    <w:p w14:paraId="23A7F8B2" w14:textId="77777777" w:rsidR="00127100" w:rsidRDefault="008F03E4">
      <w:pPr>
        <w:spacing w:line="560" w:lineRule="exact"/>
        <w:jc w:val="left"/>
        <w:textAlignment w:val="baseline"/>
        <w:rPr>
          <w:rFonts w:ascii="仿宋" w:eastAsia="仿宋" w:hAnsi="仿宋" w:cs="仿宋"/>
          <w:b/>
          <w:sz w:val="24"/>
          <w:szCs w:val="20"/>
        </w:rPr>
      </w:pPr>
      <w:r>
        <w:rPr>
          <w:rFonts w:ascii="仿宋" w:eastAsia="仿宋" w:hAnsi="仿宋" w:cs="仿宋" w:hint="eastAsia"/>
          <w:b/>
          <w:sz w:val="24"/>
          <w:szCs w:val="20"/>
        </w:rPr>
        <w:t>《附五：决赛当天工作安排表》</w:t>
      </w:r>
    </w:p>
    <w:p w14:paraId="7DFC8ACB" w14:textId="77777777" w:rsidR="00127100" w:rsidRDefault="00127100">
      <w:pPr>
        <w:spacing w:line="560" w:lineRule="exact"/>
        <w:jc w:val="left"/>
        <w:textAlignment w:val="baseline"/>
        <w:rPr>
          <w:rFonts w:ascii="仿宋" w:eastAsia="仿宋" w:hAnsi="仿宋" w:cs="仿宋"/>
          <w:b/>
          <w:sz w:val="24"/>
          <w:szCs w:val="20"/>
        </w:rPr>
      </w:pPr>
    </w:p>
    <w:p w14:paraId="5C658E8C" w14:textId="77777777" w:rsidR="00127100" w:rsidRDefault="00127100">
      <w:pPr>
        <w:spacing w:line="560" w:lineRule="exact"/>
        <w:jc w:val="left"/>
        <w:textAlignment w:val="baseline"/>
        <w:rPr>
          <w:rFonts w:ascii="仿宋" w:eastAsia="仿宋" w:hAnsi="仿宋" w:cs="仿宋"/>
          <w:b/>
          <w:sz w:val="24"/>
          <w:szCs w:val="20"/>
        </w:rPr>
      </w:pPr>
    </w:p>
    <w:p w14:paraId="14C3A4CC" w14:textId="3916A911" w:rsidR="00127100" w:rsidRDefault="008F03E4">
      <w:pPr>
        <w:spacing w:line="560" w:lineRule="exact"/>
        <w:jc w:val="left"/>
        <w:textAlignment w:val="baseline"/>
        <w:rPr>
          <w:rFonts w:ascii="仿宋" w:eastAsia="仿宋" w:hAnsi="仿宋" w:cs="仿宋"/>
          <w:b/>
          <w:sz w:val="24"/>
          <w:szCs w:val="20"/>
        </w:rPr>
      </w:pPr>
      <w:r>
        <w:rPr>
          <w:rFonts w:ascii="仿宋" w:eastAsia="仿宋" w:hAnsi="仿宋" w:cs="仿宋" w:hint="eastAsia"/>
          <w:b/>
          <w:sz w:val="24"/>
          <w:szCs w:val="20"/>
        </w:rPr>
        <w:t xml:space="preserve">      </w:t>
      </w:r>
    </w:p>
    <w:p w14:paraId="3095E2BB" w14:textId="77777777" w:rsidR="00127100" w:rsidRDefault="008F03E4">
      <w:pPr>
        <w:spacing w:line="560" w:lineRule="exact"/>
        <w:ind w:leftChars="2300" w:left="4830"/>
        <w:jc w:val="center"/>
        <w:textAlignment w:val="baseline"/>
        <w:rPr>
          <w:rFonts w:ascii="仿宋" w:eastAsia="仿宋" w:hAnsi="仿宋" w:cs="仿宋"/>
          <w:sz w:val="24"/>
          <w:szCs w:val="24"/>
        </w:rPr>
      </w:pPr>
      <w:r>
        <w:rPr>
          <w:rFonts w:ascii="仿宋" w:eastAsia="仿宋" w:hAnsi="仿宋" w:cs="仿宋" w:hint="eastAsia"/>
          <w:sz w:val="24"/>
          <w:szCs w:val="24"/>
        </w:rPr>
        <w:t>杭州师范大学学科竞赛委员会</w:t>
      </w:r>
    </w:p>
    <w:p w14:paraId="0127DCE4" w14:textId="6A71B58B" w:rsidR="00127100" w:rsidRDefault="008F03E4" w:rsidP="008F03E4">
      <w:pPr>
        <w:spacing w:line="560" w:lineRule="exact"/>
        <w:ind w:leftChars="2300" w:left="4830" w:rightChars="-94" w:right="-197"/>
        <w:jc w:val="center"/>
        <w:textAlignment w:val="baseline"/>
        <w:rPr>
          <w:rFonts w:ascii="仿宋" w:eastAsia="仿宋" w:hAnsi="仿宋" w:cs="仿宋"/>
          <w:sz w:val="24"/>
          <w:szCs w:val="24"/>
        </w:rPr>
      </w:pPr>
      <w:r>
        <w:rPr>
          <w:rFonts w:ascii="仿宋" w:eastAsia="仿宋" w:hAnsi="仿宋" w:cs="仿宋" w:hint="eastAsia"/>
          <w:sz w:val="24"/>
          <w:szCs w:val="24"/>
        </w:rPr>
        <w:t>共青团材料与化学化工学院委员会</w:t>
      </w:r>
    </w:p>
    <w:p w14:paraId="7151D474" w14:textId="77777777" w:rsidR="00127100" w:rsidRDefault="008F03E4">
      <w:pPr>
        <w:spacing w:line="560" w:lineRule="exact"/>
        <w:ind w:leftChars="2300" w:left="4830"/>
        <w:jc w:val="center"/>
        <w:textAlignment w:val="baseline"/>
        <w:rPr>
          <w:rFonts w:ascii="仿宋" w:eastAsia="仿宋" w:hAnsi="仿宋" w:cs="仿宋"/>
          <w:sz w:val="24"/>
          <w:szCs w:val="24"/>
        </w:rPr>
      </w:pPr>
      <w:r>
        <w:rPr>
          <w:rFonts w:ascii="仿宋" w:eastAsia="仿宋" w:hAnsi="仿宋" w:cs="仿宋" w:hint="eastAsia"/>
          <w:sz w:val="24"/>
          <w:szCs w:val="24"/>
        </w:rPr>
        <w:t>贵之烯化学研究社</w:t>
      </w:r>
    </w:p>
    <w:p w14:paraId="6B50627C" w14:textId="67BB35E5" w:rsidR="00127100" w:rsidRDefault="008F03E4">
      <w:pPr>
        <w:spacing w:line="560" w:lineRule="exact"/>
        <w:ind w:leftChars="2300" w:left="4830"/>
        <w:jc w:val="center"/>
        <w:textAlignment w:val="baseline"/>
        <w:rPr>
          <w:rFonts w:ascii="仿宋" w:eastAsia="仿宋" w:hAnsi="仿宋" w:cs="仿宋"/>
          <w:sz w:val="24"/>
          <w:szCs w:val="24"/>
        </w:rPr>
      </w:pPr>
      <w:r>
        <w:rPr>
          <w:rFonts w:ascii="仿宋" w:eastAsia="仿宋" w:hAnsi="仿宋" w:cs="仿宋" w:hint="eastAsia"/>
          <w:sz w:val="24"/>
          <w:szCs w:val="24"/>
        </w:rPr>
        <w:t>二〇二三年一月二十五日</w:t>
      </w:r>
    </w:p>
    <w:sectPr w:rsidR="0012710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C7086C"/>
    <w:multiLevelType w:val="hybridMultilevel"/>
    <w:tmpl w:val="24B81712"/>
    <w:lvl w:ilvl="0" w:tplc="7DD02372">
      <w:start w:val="1"/>
      <w:numFmt w:val="japaneseCounting"/>
      <w:lvlText w:val="%1、"/>
      <w:lvlJc w:val="left"/>
      <w:pPr>
        <w:ind w:left="986" w:hanging="504"/>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 w15:restartNumberingAfterBreak="0">
    <w:nsid w:val="50E23EDC"/>
    <w:multiLevelType w:val="hybridMultilevel"/>
    <w:tmpl w:val="FECEEDA4"/>
    <w:lvl w:ilvl="0" w:tplc="5BE254CE">
      <w:start w:val="1"/>
      <w:numFmt w:val="chineseCountingThousand"/>
      <w:lvlText w:val="%1、"/>
      <w:lvlJc w:val="left"/>
      <w:pPr>
        <w:ind w:left="902" w:hanging="420"/>
      </w:pPr>
      <w:rPr>
        <w:b/>
        <w:bCs/>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 w15:restartNumberingAfterBreak="0">
    <w:nsid w:val="5CD05A3F"/>
    <w:multiLevelType w:val="hybridMultilevel"/>
    <w:tmpl w:val="C128B9A4"/>
    <w:lvl w:ilvl="0" w:tplc="7DD02372">
      <w:start w:val="1"/>
      <w:numFmt w:val="japaneseCounting"/>
      <w:lvlText w:val="%1、"/>
      <w:lvlJc w:val="left"/>
      <w:pPr>
        <w:ind w:left="986" w:hanging="504"/>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DDA7ABF"/>
    <w:multiLevelType w:val="hybridMultilevel"/>
    <w:tmpl w:val="AC20E5D6"/>
    <w:lvl w:ilvl="0" w:tplc="7DD02372">
      <w:start w:val="1"/>
      <w:numFmt w:val="japaneseCounting"/>
      <w:lvlText w:val="%1、"/>
      <w:lvlJc w:val="left"/>
      <w:pPr>
        <w:ind w:left="986" w:hanging="504"/>
      </w:pPr>
      <w:rPr>
        <w:rFonts w:hint="default"/>
      </w:rPr>
    </w:lvl>
    <w:lvl w:ilvl="1" w:tplc="D136A512">
      <w:start w:val="1"/>
      <w:numFmt w:val="chineseCountingThousand"/>
      <w:lvlText w:val="%2、"/>
      <w:lvlJc w:val="left"/>
      <w:pPr>
        <w:ind w:left="840" w:hanging="420"/>
      </w:pPr>
      <w:rPr>
        <w:b/>
        <w:bCs/>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YzNGYxNzFhYjc3Njc4MWYyOWNjZGIwMmFiOWNkOWIifQ=="/>
  </w:docVars>
  <w:rsids>
    <w:rsidRoot w:val="008F6A62"/>
    <w:rsid w:val="00022E29"/>
    <w:rsid w:val="000324DC"/>
    <w:rsid w:val="000531F7"/>
    <w:rsid w:val="00064763"/>
    <w:rsid w:val="000A3232"/>
    <w:rsid w:val="00127100"/>
    <w:rsid w:val="0013272C"/>
    <w:rsid w:val="00190097"/>
    <w:rsid w:val="001F4148"/>
    <w:rsid w:val="00210FF6"/>
    <w:rsid w:val="002774A2"/>
    <w:rsid w:val="002842F0"/>
    <w:rsid w:val="00320863"/>
    <w:rsid w:val="0035315C"/>
    <w:rsid w:val="003974EF"/>
    <w:rsid w:val="003C3E47"/>
    <w:rsid w:val="003E4855"/>
    <w:rsid w:val="00407958"/>
    <w:rsid w:val="00411CC9"/>
    <w:rsid w:val="0048371F"/>
    <w:rsid w:val="00491CEB"/>
    <w:rsid w:val="004C61C7"/>
    <w:rsid w:val="004D2D93"/>
    <w:rsid w:val="004E02EB"/>
    <w:rsid w:val="00501E15"/>
    <w:rsid w:val="00526019"/>
    <w:rsid w:val="005818AC"/>
    <w:rsid w:val="005A0550"/>
    <w:rsid w:val="005D0EA8"/>
    <w:rsid w:val="005D79F4"/>
    <w:rsid w:val="005F6ABE"/>
    <w:rsid w:val="00607084"/>
    <w:rsid w:val="0063328A"/>
    <w:rsid w:val="006868B1"/>
    <w:rsid w:val="006E02C8"/>
    <w:rsid w:val="006E6634"/>
    <w:rsid w:val="007318A3"/>
    <w:rsid w:val="007367A4"/>
    <w:rsid w:val="00763376"/>
    <w:rsid w:val="007B7ECD"/>
    <w:rsid w:val="007C13C4"/>
    <w:rsid w:val="00805BCE"/>
    <w:rsid w:val="00813D25"/>
    <w:rsid w:val="00832616"/>
    <w:rsid w:val="00885433"/>
    <w:rsid w:val="008D7694"/>
    <w:rsid w:val="008F03E4"/>
    <w:rsid w:val="008F6A62"/>
    <w:rsid w:val="00910FE0"/>
    <w:rsid w:val="00937DE4"/>
    <w:rsid w:val="00952291"/>
    <w:rsid w:val="00953B82"/>
    <w:rsid w:val="0095404C"/>
    <w:rsid w:val="00992BC7"/>
    <w:rsid w:val="009A26B7"/>
    <w:rsid w:val="009E2D24"/>
    <w:rsid w:val="00A07680"/>
    <w:rsid w:val="00A10282"/>
    <w:rsid w:val="00A80ADC"/>
    <w:rsid w:val="00AC0047"/>
    <w:rsid w:val="00AE7BEB"/>
    <w:rsid w:val="00B04870"/>
    <w:rsid w:val="00BD18D8"/>
    <w:rsid w:val="00C73D9D"/>
    <w:rsid w:val="00C865CF"/>
    <w:rsid w:val="00CD43EF"/>
    <w:rsid w:val="00D14A27"/>
    <w:rsid w:val="00D83F7A"/>
    <w:rsid w:val="00DA55FC"/>
    <w:rsid w:val="00DC0FA9"/>
    <w:rsid w:val="00E73192"/>
    <w:rsid w:val="00E76778"/>
    <w:rsid w:val="00EC3B19"/>
    <w:rsid w:val="00F05999"/>
    <w:rsid w:val="00F33859"/>
    <w:rsid w:val="00F820F0"/>
    <w:rsid w:val="00FB308F"/>
    <w:rsid w:val="00FF4924"/>
    <w:rsid w:val="010C2D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F9F4631"/>
  <w15:docId w15:val="{5A97DB56-71E2-422F-B6AA-010B4D59D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等线" w:eastAsia="等线" w:hAnsi="等线"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style>
  <w:style w:type="paragraph" w:styleId="a5">
    <w:name w:val="Date"/>
    <w:basedOn w:val="a"/>
    <w:next w:val="a"/>
    <w:link w:val="a6"/>
    <w:uiPriority w:val="99"/>
    <w:qFormat/>
    <w:pPr>
      <w:ind w:leftChars="2500" w:left="100"/>
    </w:pPr>
  </w:style>
  <w:style w:type="paragraph" w:styleId="a7">
    <w:name w:val="Balloon Text"/>
    <w:basedOn w:val="a"/>
    <w:link w:val="a8"/>
    <w:uiPriority w:val="99"/>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annotation subject"/>
    <w:basedOn w:val="a3"/>
    <w:next w:val="a3"/>
    <w:link w:val="ae"/>
    <w:uiPriority w:val="99"/>
    <w:qFormat/>
    <w:rPr>
      <w:b/>
      <w:bCs/>
    </w:rPr>
  </w:style>
  <w:style w:type="table" w:styleId="af">
    <w:name w:val="Table Grid"/>
    <w:basedOn w:val="a1"/>
    <w:uiPriority w:val="99"/>
    <w:qFormat/>
    <w:rPr>
      <w:rFonts w:ascii="Calibri" w:eastAsia="宋体" w:hAnsi="Calibri"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qFormat/>
    <w:rPr>
      <w:color w:val="0563C1"/>
      <w:u w:val="single"/>
    </w:rPr>
  </w:style>
  <w:style w:type="character" w:styleId="af1">
    <w:name w:val="annotation reference"/>
    <w:basedOn w:val="a0"/>
    <w:uiPriority w:val="99"/>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4">
    <w:name w:val="批注文字 字符"/>
    <w:basedOn w:val="a0"/>
    <w:link w:val="a3"/>
    <w:uiPriority w:val="99"/>
    <w:qFormat/>
    <w:rPr>
      <w:rFonts w:ascii="等线" w:eastAsia="等线" w:hAnsi="等线" w:cs="宋体"/>
    </w:rPr>
  </w:style>
  <w:style w:type="character" w:customStyle="1" w:styleId="a6">
    <w:name w:val="日期 字符"/>
    <w:basedOn w:val="a0"/>
    <w:link w:val="a5"/>
    <w:uiPriority w:val="99"/>
    <w:qFormat/>
    <w:rPr>
      <w:rFonts w:ascii="等线" w:eastAsia="等线" w:hAnsi="等线" w:cs="宋体"/>
    </w:rPr>
  </w:style>
  <w:style w:type="character" w:customStyle="1" w:styleId="a8">
    <w:name w:val="批注框文本 字符"/>
    <w:basedOn w:val="a0"/>
    <w:link w:val="a7"/>
    <w:uiPriority w:val="99"/>
    <w:qFormat/>
    <w:rPr>
      <w:rFonts w:ascii="等线" w:eastAsia="等线" w:hAnsi="等线" w:cs="宋体"/>
      <w:sz w:val="18"/>
      <w:szCs w:val="18"/>
    </w:rPr>
  </w:style>
  <w:style w:type="character" w:customStyle="1" w:styleId="ae">
    <w:name w:val="批注主题 字符"/>
    <w:basedOn w:val="a4"/>
    <w:link w:val="ad"/>
    <w:uiPriority w:val="99"/>
    <w:qFormat/>
    <w:rPr>
      <w:rFonts w:ascii="等线" w:eastAsia="等线" w:hAnsi="等线" w:cs="宋体"/>
      <w:b/>
      <w:bCs/>
    </w:rPr>
  </w:style>
  <w:style w:type="paragraph" w:customStyle="1" w:styleId="1">
    <w:name w:val="修订1"/>
    <w:uiPriority w:val="99"/>
    <w:qFormat/>
    <w:rPr>
      <w:rFonts w:ascii="等线" w:eastAsia="等线" w:hAnsi="等线" w:cs="宋体"/>
      <w:kern w:val="2"/>
      <w:sz w:val="21"/>
      <w:szCs w:val="22"/>
    </w:rPr>
  </w:style>
  <w:style w:type="paragraph" w:styleId="af2">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6227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5EEE58-4B8D-4ED6-9CFB-DEDD2D130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5</Pages>
  <Words>393</Words>
  <Characters>2241</Characters>
  <Application>Microsoft Office Word</Application>
  <DocSecurity>0</DocSecurity>
  <Lines>18</Lines>
  <Paragraphs>5</Paragraphs>
  <ScaleCrop>false</ScaleCrop>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曹 莉欣</dc:creator>
  <cp:lastModifiedBy>王 一伟</cp:lastModifiedBy>
  <cp:revision>35</cp:revision>
  <dcterms:created xsi:type="dcterms:W3CDTF">2022-09-19T09:24:00Z</dcterms:created>
  <dcterms:modified xsi:type="dcterms:W3CDTF">2023-03-17T00:03:00Z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D68361D2E23542ED9EDE880BF9CEDEFC</vt:lpwstr>
  </property>
</Properties>
</file>