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01030" w14:textId="77777777" w:rsidR="00923FA5" w:rsidRDefault="007C5427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14:paraId="26F9C70C" w14:textId="77777777" w:rsidR="00923FA5" w:rsidRDefault="00923FA5">
      <w:pPr>
        <w:rPr>
          <w:rFonts w:ascii="黑体" w:eastAsia="黑体"/>
          <w:sz w:val="30"/>
          <w:szCs w:val="30"/>
        </w:rPr>
      </w:pPr>
    </w:p>
    <w:p w14:paraId="5755E762" w14:textId="77777777" w:rsidR="00923FA5" w:rsidRDefault="007C5427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杭州市事业单位专业技术三级岗位</w:t>
      </w:r>
    </w:p>
    <w:p w14:paraId="159A7425" w14:textId="77777777" w:rsidR="00923FA5" w:rsidRDefault="007C5427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竞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聘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表</w:t>
      </w:r>
    </w:p>
    <w:p w14:paraId="6166653D" w14:textId="77777777" w:rsidR="00923FA5" w:rsidRDefault="00923FA5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3046BF09" w14:textId="77777777" w:rsidR="00923FA5" w:rsidRDefault="00923FA5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51B8900" w14:textId="77777777" w:rsidR="00923FA5" w:rsidRDefault="00923FA5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2C63787A" w14:textId="60977F4F" w:rsidR="00923FA5" w:rsidRDefault="007C5427">
      <w:pPr>
        <w:spacing w:line="480" w:lineRule="auto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</w:t>
      </w: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 w:rsidR="0077087C">
        <w:rPr>
          <w:rFonts w:ascii="宋体" w:hAnsi="宋体"/>
          <w:sz w:val="32"/>
          <w:szCs w:val="32"/>
          <w:u w:val="single"/>
        </w:rPr>
        <w:t xml:space="preserve"> </w:t>
      </w:r>
      <w:r w:rsidR="0077087C">
        <w:rPr>
          <w:rFonts w:ascii="宋体" w:hAnsi="宋体" w:hint="eastAsia"/>
          <w:sz w:val="32"/>
          <w:szCs w:val="32"/>
          <w:u w:val="single"/>
        </w:rPr>
        <w:t>程和</w:t>
      </w:r>
      <w:proofErr w:type="gramStart"/>
      <w:r w:rsidR="0077087C">
        <w:rPr>
          <w:rFonts w:ascii="宋体" w:hAnsi="宋体" w:hint="eastAsia"/>
          <w:sz w:val="32"/>
          <w:szCs w:val="32"/>
          <w:u w:val="single"/>
        </w:rPr>
        <w:t>勇</w:t>
      </w:r>
      <w:proofErr w:type="gramEnd"/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/>
          <w:sz w:val="32"/>
          <w:szCs w:val="32"/>
          <w:u w:val="single"/>
        </w:rPr>
        <w:t xml:space="preserve">         </w:t>
      </w:r>
    </w:p>
    <w:p w14:paraId="7F11B1FD" w14:textId="0EE09BF2" w:rsidR="00923FA5" w:rsidRDefault="007C5427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专业领域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 w:rsidR="0077087C">
        <w:rPr>
          <w:rFonts w:ascii="宋体" w:hAnsi="宋体" w:hint="eastAsia"/>
          <w:spacing w:val="24"/>
          <w:sz w:val="32"/>
          <w:szCs w:val="32"/>
          <w:u w:val="single"/>
        </w:rPr>
        <w:t>化学类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   </w:t>
      </w:r>
    </w:p>
    <w:p w14:paraId="64E636A9" w14:textId="77777777" w:rsidR="00923FA5" w:rsidRDefault="007C5427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位</w:t>
      </w:r>
      <w:r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   杭州师范大学        </w:t>
      </w:r>
    </w:p>
    <w:p w14:paraId="6ECBE60E" w14:textId="66247E53" w:rsidR="00923FA5" w:rsidRDefault="007C5427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部门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</w:rPr>
        <w:t>地区</w: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  <w:u w:val="single"/>
        </w:rPr>
        <w:t xml:space="preserve">      </w:t>
      </w:r>
      <w:proofErr w:type="gramStart"/>
      <w:r w:rsidR="0077087C">
        <w:rPr>
          <w:rFonts w:ascii="宋体" w:hAnsi="宋体" w:hint="eastAsia"/>
          <w:sz w:val="32"/>
          <w:szCs w:val="32"/>
          <w:u w:val="single"/>
        </w:rPr>
        <w:t>材化学院</w:t>
      </w:r>
      <w:proofErr w:type="gramEnd"/>
      <w:r>
        <w:rPr>
          <w:rFonts w:ascii="宋体" w:hAnsi="宋体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 xml:space="preserve">  </w:t>
      </w:r>
      <w:r>
        <w:rPr>
          <w:rFonts w:ascii="宋体" w:hAnsi="宋体"/>
          <w:sz w:val="32"/>
          <w:szCs w:val="32"/>
          <w:u w:val="single"/>
        </w:rPr>
        <w:t xml:space="preserve">   </w:t>
      </w:r>
    </w:p>
    <w:p w14:paraId="1F45A02C" w14:textId="57E151D2" w:rsidR="00923FA5" w:rsidRDefault="007C5427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pacing w:val="24"/>
          <w:sz w:val="32"/>
          <w:szCs w:val="32"/>
        </w:rPr>
        <w:t>填表日期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 </w:t>
      </w:r>
      <w:r w:rsidR="0077087C">
        <w:rPr>
          <w:rFonts w:ascii="宋体" w:hAnsi="宋体"/>
          <w:spacing w:val="24"/>
          <w:sz w:val="32"/>
          <w:szCs w:val="32"/>
          <w:u w:val="single"/>
        </w:rPr>
        <w:t>2025.3.25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</w:p>
    <w:p w14:paraId="4D1E7FD7" w14:textId="77777777" w:rsidR="00923FA5" w:rsidRDefault="00923FA5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261B3C5D" w14:textId="77777777" w:rsidR="00923FA5" w:rsidRDefault="00923FA5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7DE78CC7" w14:textId="77777777" w:rsidR="00923FA5" w:rsidRDefault="00923FA5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3710BC0F" w14:textId="77777777" w:rsidR="00923FA5" w:rsidRDefault="00923FA5">
      <w:pPr>
        <w:spacing w:line="480" w:lineRule="auto"/>
        <w:ind w:firstLineChars="600" w:firstLine="1920"/>
        <w:jc w:val="left"/>
        <w:rPr>
          <w:rFonts w:ascii="宋体"/>
          <w:sz w:val="32"/>
          <w:szCs w:val="32"/>
          <w:u w:val="single"/>
        </w:rPr>
      </w:pPr>
    </w:p>
    <w:p w14:paraId="180B5867" w14:textId="77777777" w:rsidR="00923FA5" w:rsidRDefault="009B0C54">
      <w:pPr>
        <w:spacing w:line="540" w:lineRule="auto"/>
        <w:ind w:firstLineChars="700" w:firstLine="1470"/>
        <w:jc w:val="left"/>
        <w:rPr>
          <w:rFonts w:ascii="黑体" w:eastAsia="黑体" w:hAnsi="宋体"/>
          <w:spacing w:val="80"/>
          <w:sz w:val="32"/>
          <w:szCs w:val="32"/>
        </w:rPr>
      </w:pPr>
      <w:r>
        <w:pict w14:anchorId="3D6A4EC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9.85pt;margin-top:15pt;width:120.25pt;height:36pt;z-index:251659264;mso-width-relative:page;mso-height-relative:page" stroked="f">
            <v:textbox>
              <w:txbxContent>
                <w:p w14:paraId="0793FFDF" w14:textId="77777777" w:rsidR="00923FA5" w:rsidRDefault="007C5427">
                  <w:pPr>
                    <w:rPr>
                      <w:rFonts w:ascii="黑体" w:eastAsia="黑体"/>
                      <w:sz w:val="44"/>
                      <w:szCs w:val="44"/>
                    </w:rPr>
                  </w:pPr>
                  <w:r>
                    <w:rPr>
                      <w:rFonts w:ascii="黑体" w:eastAsia="黑体" w:hint="eastAsia"/>
                      <w:sz w:val="44"/>
                      <w:szCs w:val="44"/>
                    </w:rPr>
                    <w:t>印制</w:t>
                  </w:r>
                </w:p>
              </w:txbxContent>
            </v:textbox>
          </v:shape>
        </w:pict>
      </w:r>
      <w:r w:rsidR="007C5427">
        <w:rPr>
          <w:rFonts w:ascii="黑体" w:eastAsia="黑体" w:hAnsi="宋体" w:hint="eastAsia"/>
          <w:spacing w:val="80"/>
          <w:sz w:val="32"/>
          <w:szCs w:val="32"/>
        </w:rPr>
        <w:t>中共杭州市委组织部</w:t>
      </w:r>
    </w:p>
    <w:p w14:paraId="064B2FCD" w14:textId="77777777" w:rsidR="00923FA5" w:rsidRDefault="007C5427">
      <w:pPr>
        <w:spacing w:line="540" w:lineRule="auto"/>
        <w:ind w:firstLineChars="450" w:firstLine="1440"/>
        <w:jc w:val="lef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杭州市人力资源和社会保障局</w:t>
      </w:r>
      <w:r>
        <w:rPr>
          <w:rFonts w:ascii="黑体" w:eastAsia="黑体" w:hAnsi="宋体"/>
          <w:sz w:val="32"/>
          <w:szCs w:val="32"/>
        </w:rPr>
        <w:t xml:space="preserve">  </w:t>
      </w:r>
    </w:p>
    <w:p w14:paraId="0D7590C9" w14:textId="77777777" w:rsidR="00923FA5" w:rsidRDefault="00923FA5">
      <w:pPr>
        <w:spacing w:line="720" w:lineRule="auto"/>
        <w:ind w:firstLineChars="450" w:firstLine="1440"/>
        <w:jc w:val="left"/>
        <w:rPr>
          <w:rFonts w:ascii="黑体" w:eastAsia="黑体" w:hAnsi="宋体"/>
          <w:sz w:val="32"/>
          <w:szCs w:val="3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741"/>
        <w:gridCol w:w="1701"/>
        <w:gridCol w:w="1417"/>
        <w:gridCol w:w="1418"/>
        <w:gridCol w:w="1417"/>
        <w:gridCol w:w="1985"/>
      </w:tblGrid>
      <w:tr w:rsidR="00923FA5" w14:paraId="47010330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7240232B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姓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219212A6" w14:textId="12359C53" w:rsidR="00923FA5" w:rsidRDefault="0033290A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程和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勇</w:t>
            </w:r>
            <w:proofErr w:type="gramEnd"/>
          </w:p>
        </w:tc>
        <w:tc>
          <w:tcPr>
            <w:tcW w:w="1417" w:type="dxa"/>
            <w:vAlign w:val="center"/>
          </w:tcPr>
          <w:p w14:paraId="7BE21EAD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2CBFD1C7" w14:textId="2DBAC969" w:rsidR="00923FA5" w:rsidRDefault="0033290A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1417" w:type="dxa"/>
            <w:vAlign w:val="center"/>
          </w:tcPr>
          <w:p w14:paraId="55DF8DBE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7C4D92AD" w14:textId="144ED2F0" w:rsidR="00923FA5" w:rsidRDefault="0033290A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</w:rPr>
              <w:t>985.5</w:t>
            </w:r>
          </w:p>
        </w:tc>
      </w:tr>
      <w:tr w:rsidR="00923FA5" w14:paraId="0209F8D8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CE42A86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2840013E" w14:textId="2EFF0CA4" w:rsidR="00923FA5" w:rsidRDefault="0033290A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群众</w:t>
            </w:r>
          </w:p>
        </w:tc>
        <w:tc>
          <w:tcPr>
            <w:tcW w:w="1417" w:type="dxa"/>
            <w:vAlign w:val="center"/>
          </w:tcPr>
          <w:p w14:paraId="3A7C6198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党政职务</w:t>
            </w:r>
          </w:p>
        </w:tc>
        <w:tc>
          <w:tcPr>
            <w:tcW w:w="1418" w:type="dxa"/>
            <w:vAlign w:val="center"/>
          </w:tcPr>
          <w:p w14:paraId="50B8D54A" w14:textId="0994C60D" w:rsidR="00923FA5" w:rsidRDefault="0033290A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无</w:t>
            </w:r>
          </w:p>
        </w:tc>
        <w:tc>
          <w:tcPr>
            <w:tcW w:w="1417" w:type="dxa"/>
            <w:vAlign w:val="center"/>
          </w:tcPr>
          <w:p w14:paraId="5DDB6640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  <w:p w14:paraId="44EE9472" w14:textId="77777777" w:rsidR="00923FA5" w:rsidRDefault="007C5427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及毕业学校</w:t>
            </w:r>
          </w:p>
        </w:tc>
        <w:tc>
          <w:tcPr>
            <w:tcW w:w="1985" w:type="dxa"/>
            <w:vAlign w:val="center"/>
          </w:tcPr>
          <w:p w14:paraId="340B52A5" w14:textId="77777777" w:rsidR="00923FA5" w:rsidRDefault="0033290A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博士，研究生</w:t>
            </w:r>
          </w:p>
          <w:p w14:paraId="127733C6" w14:textId="316E53D1" w:rsidR="0033290A" w:rsidRPr="0033290A" w:rsidRDefault="0033290A" w:rsidP="0033290A">
            <w:pPr>
              <w:pStyle w:val="a0"/>
              <w:jc w:val="center"/>
            </w:pPr>
            <w:r>
              <w:rPr>
                <w:rFonts w:hint="eastAsia"/>
              </w:rPr>
              <w:t>浙江大学</w:t>
            </w:r>
          </w:p>
        </w:tc>
      </w:tr>
      <w:tr w:rsidR="000A02D1" w14:paraId="6D4B8166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539C15A3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现从事</w:t>
            </w:r>
          </w:p>
          <w:p w14:paraId="25F6FDA3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0F6D2485" w14:textId="70924487" w:rsidR="000A02D1" w:rsidRDefault="000A02D1" w:rsidP="000A02D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分析化学</w:t>
            </w:r>
          </w:p>
        </w:tc>
        <w:tc>
          <w:tcPr>
            <w:tcW w:w="1417" w:type="dxa"/>
            <w:vAlign w:val="center"/>
          </w:tcPr>
          <w:p w14:paraId="691EAEAC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专技资格</w:t>
            </w:r>
          </w:p>
          <w:p w14:paraId="591FEAB4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14:paraId="387BDCA6" w14:textId="14565145" w:rsidR="000A02D1" w:rsidRDefault="000A02D1" w:rsidP="000A02D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022.12.23</w:t>
            </w:r>
          </w:p>
        </w:tc>
        <w:tc>
          <w:tcPr>
            <w:tcW w:w="1417" w:type="dxa"/>
            <w:vAlign w:val="center"/>
          </w:tcPr>
          <w:p w14:paraId="02CC9D4E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现任专技</w:t>
            </w:r>
          </w:p>
          <w:p w14:paraId="7EBB7A5F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14:paraId="795281D3" w14:textId="365BD373" w:rsidR="000A02D1" w:rsidRDefault="000A02D1" w:rsidP="000A02D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教授</w:t>
            </w:r>
          </w:p>
        </w:tc>
      </w:tr>
      <w:tr w:rsidR="000A02D1" w14:paraId="7F426563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4B008B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专技职务</w:t>
            </w:r>
          </w:p>
          <w:p w14:paraId="704BF6A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起聘时间</w:t>
            </w:r>
            <w:proofErr w:type="gramEnd"/>
          </w:p>
        </w:tc>
        <w:tc>
          <w:tcPr>
            <w:tcW w:w="1701" w:type="dxa"/>
            <w:vAlign w:val="center"/>
          </w:tcPr>
          <w:p w14:paraId="2D4337A5" w14:textId="21972EE6" w:rsidR="000A02D1" w:rsidRDefault="000A02D1" w:rsidP="000A02D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022.12.23</w:t>
            </w:r>
          </w:p>
        </w:tc>
        <w:tc>
          <w:tcPr>
            <w:tcW w:w="1417" w:type="dxa"/>
            <w:vAlign w:val="center"/>
          </w:tcPr>
          <w:p w14:paraId="06BA84E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现聘专技</w:t>
            </w:r>
          </w:p>
          <w:p w14:paraId="3C88F166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岗位等级</w:t>
            </w:r>
          </w:p>
        </w:tc>
        <w:tc>
          <w:tcPr>
            <w:tcW w:w="1418" w:type="dxa"/>
            <w:vAlign w:val="center"/>
          </w:tcPr>
          <w:p w14:paraId="6CA1B656" w14:textId="7BCBA589" w:rsidR="000A02D1" w:rsidRDefault="000A02D1" w:rsidP="000A02D1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四级</w:t>
            </w:r>
          </w:p>
        </w:tc>
        <w:tc>
          <w:tcPr>
            <w:tcW w:w="1417" w:type="dxa"/>
            <w:vAlign w:val="center"/>
          </w:tcPr>
          <w:p w14:paraId="12DCEABF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现聘岗位</w:t>
            </w:r>
          </w:p>
          <w:p w14:paraId="40264B46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任职年限</w:t>
            </w:r>
          </w:p>
        </w:tc>
        <w:tc>
          <w:tcPr>
            <w:tcW w:w="1985" w:type="dxa"/>
            <w:vAlign w:val="center"/>
          </w:tcPr>
          <w:p w14:paraId="18228483" w14:textId="4D803BF2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3年</w:t>
            </w:r>
          </w:p>
        </w:tc>
      </w:tr>
      <w:tr w:rsidR="000A02D1" w14:paraId="3CEEE074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313871F7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4536" w:type="dxa"/>
            <w:gridSpan w:val="3"/>
            <w:vAlign w:val="center"/>
          </w:tcPr>
          <w:p w14:paraId="5D78D2E4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  <w:tc>
          <w:tcPr>
            <w:tcW w:w="1417" w:type="dxa"/>
            <w:vAlign w:val="center"/>
          </w:tcPr>
          <w:p w14:paraId="7F3F5D93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vAlign w:val="center"/>
          </w:tcPr>
          <w:p w14:paraId="3CF5CE0F" w14:textId="3C8F858D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3757155194</w:t>
            </w:r>
          </w:p>
        </w:tc>
      </w:tr>
      <w:tr w:rsidR="000A02D1" w14:paraId="2915F5FF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3325952A" w14:textId="77777777" w:rsidR="000A02D1" w:rsidRDefault="000A02D1" w:rsidP="000A02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</w:tc>
        <w:tc>
          <w:tcPr>
            <w:tcW w:w="741" w:type="dxa"/>
            <w:vAlign w:val="center"/>
          </w:tcPr>
          <w:p w14:paraId="43D829A0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6C1AFE6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学术技术成就类</w:t>
            </w:r>
          </w:p>
          <w:p w14:paraId="5F85DD0D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2D7E150A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58F9E7E3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0641E5B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0A02D1" w14:paraId="6FA9C4A8" w14:textId="77777777">
        <w:trPr>
          <w:trHeight w:val="791"/>
        </w:trPr>
        <w:tc>
          <w:tcPr>
            <w:tcW w:w="536" w:type="dxa"/>
            <w:vMerge/>
            <w:vAlign w:val="center"/>
          </w:tcPr>
          <w:p w14:paraId="4A8AF5A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FFFD6F9" w14:textId="0412B26D" w:rsidR="000A02D1" w:rsidRDefault="003436A5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6320DF">
              <w:rPr>
                <w:rFonts w:asciiTheme="minorEastAsia" w:eastAsiaTheme="minorEastAsia" w:hAnsiTheme="minorEastAsia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4536" w:type="dxa"/>
            <w:gridSpan w:val="3"/>
            <w:vAlign w:val="center"/>
          </w:tcPr>
          <w:p w14:paraId="24E6E23B" w14:textId="64C1101E" w:rsidR="000A02D1" w:rsidRPr="000A02D1" w:rsidRDefault="003436A5" w:rsidP="009653C1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>符合控制标准第一款学术技术成就类第</w:t>
            </w:r>
            <w:r w:rsidR="009653C1">
              <w:rPr>
                <w:rFonts w:asciiTheme="minorEastAsia" w:eastAsiaTheme="minorEastAsia" w:hAnsiTheme="minorEastAsia"/>
                <w:sz w:val="18"/>
                <w:szCs w:val="18"/>
              </w:rPr>
              <w:t>16</w:t>
            </w:r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>条：在受聘岗位学科领域顶尖期刊发表论文</w:t>
            </w:r>
            <w:r w:rsidRPr="003436A5">
              <w:rPr>
                <w:rFonts w:asciiTheme="minorEastAsia" w:eastAsiaTheme="minorEastAsia" w:hAnsiTheme="minorEastAsia"/>
                <w:sz w:val="18"/>
                <w:szCs w:val="18"/>
              </w:rPr>
              <w:t>10</w:t>
            </w:r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>篇（中科院一区</w:t>
            </w:r>
            <w:r w:rsidRPr="003436A5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篇，JCR </w:t>
            </w:r>
            <w:proofErr w:type="spellStart"/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>Q1</w:t>
            </w:r>
            <w:proofErr w:type="spellEnd"/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1</w:t>
            </w:r>
            <w:r w:rsidRPr="003436A5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>篇，平均影响因子</w:t>
            </w:r>
            <w:r w:rsidRPr="003436A5">
              <w:rPr>
                <w:rFonts w:asciiTheme="minorEastAsia" w:eastAsiaTheme="minorEastAsia" w:hAnsiTheme="minorEastAsia"/>
                <w:sz w:val="18"/>
                <w:szCs w:val="18"/>
              </w:rPr>
              <w:t>5.4</w:t>
            </w:r>
            <w:r w:rsidRPr="003436A5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417" w:type="dxa"/>
            <w:vAlign w:val="center"/>
          </w:tcPr>
          <w:p w14:paraId="4881A7C2" w14:textId="2AFBB375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025.2.28</w:t>
            </w:r>
          </w:p>
        </w:tc>
        <w:tc>
          <w:tcPr>
            <w:tcW w:w="1985" w:type="dxa"/>
            <w:vAlign w:val="center"/>
          </w:tcPr>
          <w:p w14:paraId="310D8B67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21C4DE04" w14:textId="77777777">
        <w:trPr>
          <w:trHeight w:val="716"/>
        </w:trPr>
        <w:tc>
          <w:tcPr>
            <w:tcW w:w="536" w:type="dxa"/>
            <w:vMerge/>
            <w:vAlign w:val="center"/>
          </w:tcPr>
          <w:p w14:paraId="5EEA63DB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105A817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310E6AE6" w14:textId="4D56DF2D" w:rsidR="000A02D1" w:rsidRDefault="000A02D1" w:rsidP="003436A5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27CCA7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E2E701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7AE82523" w14:textId="77777777">
        <w:trPr>
          <w:trHeight w:val="698"/>
        </w:trPr>
        <w:tc>
          <w:tcPr>
            <w:tcW w:w="536" w:type="dxa"/>
            <w:vMerge/>
            <w:vAlign w:val="center"/>
          </w:tcPr>
          <w:p w14:paraId="18861254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A79CFF1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E2B4FED" w14:textId="77777777" w:rsidR="000A02D1" w:rsidRDefault="000A02D1" w:rsidP="000A02D1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A62F3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86DE49E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4E6C5FD8" w14:textId="77777777">
        <w:trPr>
          <w:trHeight w:val="834"/>
        </w:trPr>
        <w:tc>
          <w:tcPr>
            <w:tcW w:w="536" w:type="dxa"/>
            <w:vMerge/>
            <w:vAlign w:val="center"/>
          </w:tcPr>
          <w:p w14:paraId="76390A2E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548881E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4A9A8EAF" w14:textId="77777777" w:rsidR="000A02D1" w:rsidRDefault="000A02D1" w:rsidP="000A02D1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60BAB9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7E81B4E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1150547E" w14:textId="77777777">
        <w:trPr>
          <w:trHeight w:val="1147"/>
        </w:trPr>
        <w:tc>
          <w:tcPr>
            <w:tcW w:w="536" w:type="dxa"/>
            <w:vMerge/>
            <w:vAlign w:val="center"/>
          </w:tcPr>
          <w:p w14:paraId="135D78C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3F000CE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295B9862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学术技术影响类</w:t>
            </w:r>
          </w:p>
          <w:p w14:paraId="39F1AE42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07B6FED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125AF797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46D916E6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0A02D1" w14:paraId="0A2BC390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51C61E91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88F94BE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7749FE5C" w14:textId="77777777" w:rsidR="000A02D1" w:rsidRDefault="000A02D1" w:rsidP="000A02D1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AFF83F" w14:textId="77777777" w:rsidR="000A02D1" w:rsidRDefault="000A02D1" w:rsidP="000A02D1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5D36739" w14:textId="77777777" w:rsidR="000A02D1" w:rsidRDefault="000A02D1" w:rsidP="000A02D1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397FF434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4BFA1439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3E6AF4A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3DF88E4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9378F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94189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1F84D9B4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4832431F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B45E23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5305202A" w14:textId="77777777" w:rsidR="000A02D1" w:rsidRDefault="000A02D1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AFDB94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3877AF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02D1" w14:paraId="2ABAAAD5" w14:textId="77777777">
        <w:trPr>
          <w:trHeight w:val="760"/>
        </w:trPr>
        <w:tc>
          <w:tcPr>
            <w:tcW w:w="536" w:type="dxa"/>
            <w:vMerge/>
            <w:vAlign w:val="center"/>
          </w:tcPr>
          <w:p w14:paraId="7CC85431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C52CBD2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center"/>
          </w:tcPr>
          <w:p w14:paraId="7F62000A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DA88E25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6620DDC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</w:tc>
      </w:tr>
      <w:tr w:rsidR="00225E57" w14:paraId="01D997A6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5638753C" w14:textId="77777777" w:rsidR="00225E57" w:rsidRDefault="00225E57" w:rsidP="000A02D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竞聘业绩</w:t>
            </w:r>
          </w:p>
        </w:tc>
        <w:tc>
          <w:tcPr>
            <w:tcW w:w="741" w:type="dxa"/>
            <w:vAlign w:val="center"/>
          </w:tcPr>
          <w:p w14:paraId="4EF6600E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CCFCA15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论文类</w:t>
            </w:r>
          </w:p>
          <w:p w14:paraId="2A886F08" w14:textId="77777777" w:rsidR="00225E57" w:rsidRDefault="00225E57" w:rsidP="000A02D1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列举符合或不低于《竞聘条件控制标准》的论文及排名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4F1852DB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发表时间</w:t>
            </w:r>
          </w:p>
        </w:tc>
        <w:tc>
          <w:tcPr>
            <w:tcW w:w="1985" w:type="dxa"/>
            <w:vAlign w:val="center"/>
          </w:tcPr>
          <w:p w14:paraId="732F8A4D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影响因子</w:t>
            </w:r>
          </w:p>
        </w:tc>
      </w:tr>
      <w:tr w:rsidR="00225E57" w14:paraId="060F2F7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39B6F88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D127F09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59A069D0" w14:textId="5D2CAFEE" w:rsidR="00225E57" w:rsidRPr="006628D9" w:rsidRDefault="00225E57" w:rsidP="00363441">
            <w:pPr>
              <w:pStyle w:val="a0"/>
              <w:rPr>
                <w:rFonts w:ascii="Arial" w:hAnsi="Arial" w:cs="Arial"/>
              </w:rPr>
            </w:pPr>
            <w:r w:rsidRPr="006628D9">
              <w:rPr>
                <w:rFonts w:ascii="Arial" w:hAnsi="Arial" w:cs="Arial"/>
              </w:rPr>
              <w:t>《</w:t>
            </w:r>
            <w:r w:rsidRPr="006628D9">
              <w:rPr>
                <w:rFonts w:ascii="Arial" w:hAnsi="Arial" w:cs="Arial"/>
              </w:rPr>
              <w:t xml:space="preserve">Development of a tetra-elemental speciation method for simultaneously quantifying Cd, Sn, Hg, and </w:t>
            </w:r>
            <w:proofErr w:type="spellStart"/>
            <w:r w:rsidRPr="006628D9">
              <w:rPr>
                <w:rFonts w:ascii="Arial" w:hAnsi="Arial" w:cs="Arial"/>
              </w:rPr>
              <w:t>Pb</w:t>
            </w:r>
            <w:proofErr w:type="spellEnd"/>
            <w:r w:rsidRPr="006628D9">
              <w:rPr>
                <w:rFonts w:ascii="Arial" w:hAnsi="Arial" w:cs="Arial"/>
              </w:rPr>
              <w:t xml:space="preserve"> compounds in shrimp and fish by high-performance liquid chromatography-inductively coupled plasma mass spectrometry</w:t>
            </w:r>
            <w:r w:rsidRPr="006628D9">
              <w:rPr>
                <w:rFonts w:ascii="Arial" w:hAnsi="Arial" w:cs="Arial"/>
              </w:rPr>
              <w:t>》，</w:t>
            </w:r>
            <w:r w:rsidRPr="006628D9">
              <w:rPr>
                <w:rFonts w:ascii="Arial" w:hAnsi="Arial" w:cs="Arial"/>
              </w:rPr>
              <w:t>6</w:t>
            </w:r>
            <w:r w:rsidRPr="006628D9">
              <w:rPr>
                <w:rFonts w:ascii="Arial" w:hAnsi="Arial" w:cs="Arial"/>
              </w:rPr>
              <w:t>*</w:t>
            </w:r>
            <w:r w:rsidRPr="006628D9">
              <w:rPr>
                <w:rFonts w:ascii="Arial" w:hAnsi="Arial" w:cs="Arial"/>
              </w:rPr>
              <w:t>/6</w:t>
            </w:r>
            <w:r w:rsidRPr="006628D9">
              <w:rPr>
                <w:rFonts w:ascii="Arial" w:hAnsi="Arial" w:cs="Arial"/>
              </w:rPr>
              <w:t>，《</w:t>
            </w:r>
            <w:proofErr w:type="spellStart"/>
            <w:r w:rsidRPr="006628D9">
              <w:rPr>
                <w:rFonts w:ascii="Arial" w:hAnsi="Arial" w:cs="Arial"/>
                <w:b/>
                <w:i/>
              </w:rPr>
              <w:t>Microchem</w:t>
            </w:r>
            <w:proofErr w:type="spellEnd"/>
            <w:r w:rsidRPr="006628D9">
              <w:rPr>
                <w:rFonts w:ascii="Arial" w:hAnsi="Arial" w:cs="Arial"/>
                <w:b/>
                <w:i/>
              </w:rPr>
              <w:t>. J.</w:t>
            </w:r>
            <w:r w:rsidRPr="006628D9">
              <w:rPr>
                <w:rFonts w:ascii="Arial" w:hAnsi="Arial" w:cs="Arial"/>
              </w:rPr>
              <w:t>》</w:t>
            </w:r>
          </w:p>
        </w:tc>
        <w:tc>
          <w:tcPr>
            <w:tcW w:w="1417" w:type="dxa"/>
            <w:vAlign w:val="center"/>
          </w:tcPr>
          <w:p w14:paraId="7A083FD4" w14:textId="754E34E9" w:rsidR="00225E57" w:rsidRDefault="00225E57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025</w:t>
            </w:r>
          </w:p>
        </w:tc>
        <w:tc>
          <w:tcPr>
            <w:tcW w:w="1985" w:type="dxa"/>
            <w:vAlign w:val="center"/>
          </w:tcPr>
          <w:p w14:paraId="29859E1B" w14:textId="417BB602" w:rsidR="00225E57" w:rsidRDefault="00225E57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4.9</w:t>
            </w:r>
          </w:p>
        </w:tc>
      </w:tr>
      <w:tr w:rsidR="00225E57" w14:paraId="62824287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121835E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DB9A303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45AF794A" w14:textId="55491424" w:rsidR="00225E57" w:rsidRPr="006628D9" w:rsidRDefault="00225E57" w:rsidP="00363441">
            <w:pPr>
              <w:snapToGrid w:val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6628D9">
              <w:rPr>
                <w:rFonts w:ascii="Arial" w:hAnsi="Arial" w:cs="Arial"/>
                <w:sz w:val="18"/>
                <w:szCs w:val="18"/>
              </w:rPr>
              <w:t>《</w:t>
            </w:r>
            <w:r w:rsidRPr="006628D9">
              <w:rPr>
                <w:rFonts w:ascii="Arial" w:hAnsi="Arial" w:cs="Arial"/>
                <w:sz w:val="18"/>
                <w:szCs w:val="18"/>
              </w:rPr>
              <w:t xml:space="preserve">Spontaneous Catalytic </w:t>
            </w:r>
            <w:proofErr w:type="spellStart"/>
            <w:r w:rsidRPr="006628D9">
              <w:rPr>
                <w:rFonts w:ascii="Arial" w:hAnsi="Arial" w:cs="Arial"/>
                <w:sz w:val="18"/>
                <w:szCs w:val="18"/>
              </w:rPr>
              <w:t>Paal</w:t>
            </w:r>
            <w:proofErr w:type="spellEnd"/>
            <w:r w:rsidRPr="006628D9">
              <w:rPr>
                <w:rFonts w:ascii="Arial" w:hAnsi="Arial" w:cs="Arial"/>
                <w:sz w:val="18"/>
                <w:szCs w:val="18"/>
              </w:rPr>
              <w:t xml:space="preserve">−Knorr Reactions for N-Substituted Pyrrole Synthesis by </w:t>
            </w:r>
            <w:proofErr w:type="spellStart"/>
            <w:r w:rsidRPr="006628D9">
              <w:rPr>
                <w:rFonts w:ascii="Arial" w:hAnsi="Arial" w:cs="Arial"/>
                <w:sz w:val="18"/>
                <w:szCs w:val="18"/>
              </w:rPr>
              <w:t>Microdroplet</w:t>
            </w:r>
            <w:proofErr w:type="spellEnd"/>
            <w:r w:rsidRPr="006628D9">
              <w:rPr>
                <w:rFonts w:ascii="Arial" w:hAnsi="Arial" w:cs="Arial"/>
                <w:sz w:val="18"/>
                <w:szCs w:val="18"/>
              </w:rPr>
              <w:t xml:space="preserve"> Chemistry</w:t>
            </w:r>
            <w:r w:rsidRPr="006628D9">
              <w:rPr>
                <w:rFonts w:ascii="Arial" w:hAnsi="Arial" w:cs="Arial"/>
                <w:sz w:val="18"/>
                <w:szCs w:val="18"/>
              </w:rPr>
              <w:t>》，</w:t>
            </w:r>
            <w:r w:rsidRPr="006628D9">
              <w:rPr>
                <w:rFonts w:ascii="Arial" w:hAnsi="Arial" w:cs="Arial"/>
                <w:sz w:val="18"/>
                <w:szCs w:val="18"/>
              </w:rPr>
              <w:t>5*/5</w:t>
            </w:r>
            <w:r w:rsidRPr="006628D9">
              <w:rPr>
                <w:rFonts w:ascii="Arial" w:hAnsi="Arial" w:cs="Arial"/>
                <w:sz w:val="18"/>
                <w:szCs w:val="18"/>
              </w:rPr>
              <w:t>，《</w:t>
            </w:r>
            <w:r w:rsidRPr="006628D9">
              <w:rPr>
                <w:rFonts w:ascii="Arial" w:hAnsi="Arial" w:cs="Arial"/>
                <w:b/>
                <w:i/>
                <w:sz w:val="18"/>
                <w:szCs w:val="18"/>
              </w:rPr>
              <w:t>ACS Sustainable Chem. Eng.</w:t>
            </w:r>
            <w:r w:rsidRPr="006628D9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77CCE57E" w14:textId="7B2B6FDD" w:rsidR="00225E57" w:rsidRDefault="00225E57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025</w:t>
            </w:r>
          </w:p>
        </w:tc>
        <w:tc>
          <w:tcPr>
            <w:tcW w:w="1985" w:type="dxa"/>
            <w:vAlign w:val="center"/>
          </w:tcPr>
          <w:p w14:paraId="0A8D1C45" w14:textId="0F9B9DD0" w:rsidR="00225E57" w:rsidRDefault="00225E57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.1</w:t>
            </w:r>
          </w:p>
        </w:tc>
      </w:tr>
      <w:tr w:rsidR="00225E57" w14:paraId="3348025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C338680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FBB8FE6" w14:textId="77777777" w:rsidR="00225E57" w:rsidRDefault="00225E57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598C5B9F" w14:textId="2C1B4F7C" w:rsidR="00225E57" w:rsidRPr="006628D9" w:rsidRDefault="00942939" w:rsidP="00363441">
            <w:pPr>
              <w:snapToGrid w:val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6628D9">
              <w:rPr>
                <w:rFonts w:ascii="Arial" w:hAnsi="Arial" w:cs="Arial"/>
                <w:sz w:val="18"/>
                <w:szCs w:val="18"/>
              </w:rPr>
              <w:t>《</w:t>
            </w:r>
            <w:r w:rsidRPr="006628D9">
              <w:rPr>
                <w:rFonts w:ascii="Arial" w:hAnsi="Arial" w:cs="Arial"/>
                <w:sz w:val="18"/>
                <w:szCs w:val="18"/>
              </w:rPr>
              <w:t xml:space="preserve">Synthesis of 3-Substituted Indoles by </w:t>
            </w:r>
            <w:proofErr w:type="spellStart"/>
            <w:r w:rsidRPr="006628D9">
              <w:rPr>
                <w:rFonts w:ascii="Arial" w:hAnsi="Arial" w:cs="Arial"/>
                <w:sz w:val="18"/>
                <w:szCs w:val="18"/>
              </w:rPr>
              <w:t>Yonemitsu</w:t>
            </w:r>
            <w:proofErr w:type="spellEnd"/>
            <w:r w:rsidRPr="006628D9">
              <w:rPr>
                <w:rFonts w:ascii="Arial" w:hAnsi="Arial" w:cs="Arial"/>
                <w:sz w:val="18"/>
                <w:szCs w:val="18"/>
              </w:rPr>
              <w:t xml:space="preserve"> Three-Component Reactions Accelerated in </w:t>
            </w:r>
            <w:proofErr w:type="spellStart"/>
            <w:r w:rsidRPr="006628D9">
              <w:rPr>
                <w:rFonts w:ascii="Arial" w:hAnsi="Arial" w:cs="Arial"/>
                <w:sz w:val="18"/>
                <w:szCs w:val="18"/>
              </w:rPr>
              <w:t>Microdroplet</w:t>
            </w:r>
            <w:proofErr w:type="spellEnd"/>
            <w:r w:rsidRPr="006628D9">
              <w:rPr>
                <w:rFonts w:ascii="Arial" w:hAnsi="Arial" w:cs="Arial"/>
                <w:sz w:val="18"/>
                <w:szCs w:val="18"/>
              </w:rPr>
              <w:t>/Thin Film</w:t>
            </w:r>
            <w:r w:rsidRPr="006628D9">
              <w:rPr>
                <w:rFonts w:ascii="Arial" w:hAnsi="Arial" w:cs="Arial"/>
                <w:sz w:val="18"/>
                <w:szCs w:val="18"/>
              </w:rPr>
              <w:t>》，</w:t>
            </w:r>
            <w:r w:rsidRPr="006628D9">
              <w:rPr>
                <w:rFonts w:ascii="Arial" w:hAnsi="Arial" w:cs="Arial"/>
                <w:sz w:val="18"/>
                <w:szCs w:val="18"/>
              </w:rPr>
              <w:t>6</w:t>
            </w:r>
            <w:r w:rsidRPr="006628D9">
              <w:rPr>
                <w:rFonts w:ascii="Arial" w:hAnsi="Arial" w:cs="Arial"/>
                <w:sz w:val="18"/>
                <w:szCs w:val="18"/>
              </w:rPr>
              <w:t>*</w:t>
            </w:r>
            <w:r w:rsidRPr="006628D9">
              <w:rPr>
                <w:rFonts w:ascii="Arial" w:hAnsi="Arial" w:cs="Arial"/>
                <w:sz w:val="18"/>
                <w:szCs w:val="18"/>
              </w:rPr>
              <w:t>/6</w:t>
            </w:r>
            <w:r w:rsidRPr="006628D9">
              <w:rPr>
                <w:rFonts w:ascii="Arial" w:hAnsi="Arial" w:cs="Arial"/>
                <w:sz w:val="18"/>
                <w:szCs w:val="18"/>
              </w:rPr>
              <w:t>，《</w:t>
            </w:r>
            <w:r w:rsidRPr="006628D9">
              <w:rPr>
                <w:rFonts w:ascii="Arial" w:hAnsi="Arial" w:cs="Arial"/>
                <w:b/>
                <w:i/>
                <w:sz w:val="18"/>
                <w:szCs w:val="18"/>
              </w:rPr>
              <w:t>J. Org. Chem.</w:t>
            </w:r>
            <w:r w:rsidRPr="006628D9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78A3C058" w14:textId="6C7A17AE" w:rsidR="00225E57" w:rsidRDefault="00942939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024</w:t>
            </w:r>
          </w:p>
        </w:tc>
        <w:tc>
          <w:tcPr>
            <w:tcW w:w="1985" w:type="dxa"/>
            <w:vAlign w:val="center"/>
          </w:tcPr>
          <w:p w14:paraId="3D16EB27" w14:textId="6EA4E4A0" w:rsidR="00225E57" w:rsidRDefault="00942939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.4</w:t>
            </w:r>
          </w:p>
        </w:tc>
      </w:tr>
      <w:tr w:rsidR="00B96833" w14:paraId="6510EE1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B941BF0" w14:textId="77777777" w:rsidR="00B96833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C009948" w14:textId="77777777" w:rsidR="00B96833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6E0549DA" w14:textId="20E3004A" w:rsidR="00B96833" w:rsidRPr="006628D9" w:rsidRDefault="00B96833" w:rsidP="00363441">
            <w:pPr>
              <w:snapToGrid w:val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6628D9">
              <w:rPr>
                <w:rFonts w:ascii="Arial" w:hAnsi="Arial" w:cs="Arial"/>
                <w:sz w:val="18"/>
                <w:szCs w:val="18"/>
              </w:rPr>
              <w:t>《</w:t>
            </w:r>
            <w:r w:rsidRPr="006628D9">
              <w:rPr>
                <w:rFonts w:ascii="Arial" w:hAnsi="Arial" w:cs="Arial"/>
                <w:sz w:val="18"/>
                <w:szCs w:val="18"/>
              </w:rPr>
              <w:t>Mild Catalyst- and Additive-Free Three-Component Synthesis of 3-</w:t>
            </w:r>
            <w:proofErr w:type="spellStart"/>
            <w:r w:rsidRPr="006628D9">
              <w:rPr>
                <w:rFonts w:ascii="Arial" w:hAnsi="Arial" w:cs="Arial"/>
                <w:sz w:val="18"/>
                <w:szCs w:val="18"/>
              </w:rPr>
              <w:t>Thioisoindolinones</w:t>
            </w:r>
            <w:proofErr w:type="spellEnd"/>
            <w:r w:rsidRPr="006628D9">
              <w:rPr>
                <w:rFonts w:ascii="Arial" w:hAnsi="Arial" w:cs="Arial"/>
                <w:sz w:val="18"/>
                <w:szCs w:val="18"/>
              </w:rPr>
              <w:t xml:space="preserve"> and Tricyclic γ-Lactams Accelerated by </w:t>
            </w:r>
            <w:proofErr w:type="spellStart"/>
            <w:r w:rsidRPr="006628D9">
              <w:rPr>
                <w:rFonts w:ascii="Arial" w:hAnsi="Arial" w:cs="Arial"/>
                <w:sz w:val="18"/>
                <w:szCs w:val="18"/>
              </w:rPr>
              <w:t>Microdroplet</w:t>
            </w:r>
            <w:proofErr w:type="spellEnd"/>
            <w:r w:rsidRPr="006628D9">
              <w:rPr>
                <w:rFonts w:ascii="Arial" w:hAnsi="Arial" w:cs="Arial"/>
                <w:sz w:val="18"/>
                <w:szCs w:val="18"/>
              </w:rPr>
              <w:t xml:space="preserve"> Chemistry</w:t>
            </w:r>
            <w:r w:rsidRPr="006628D9">
              <w:rPr>
                <w:rFonts w:ascii="Arial" w:hAnsi="Arial" w:cs="Arial"/>
                <w:sz w:val="18"/>
                <w:szCs w:val="18"/>
              </w:rPr>
              <w:t>》，</w:t>
            </w:r>
            <w:r w:rsidRPr="006628D9">
              <w:rPr>
                <w:rFonts w:ascii="Arial" w:hAnsi="Arial" w:cs="Arial"/>
                <w:sz w:val="18"/>
                <w:szCs w:val="18"/>
              </w:rPr>
              <w:t>5</w:t>
            </w:r>
            <w:r w:rsidRPr="006628D9">
              <w:rPr>
                <w:rFonts w:ascii="Arial" w:hAnsi="Arial" w:cs="Arial"/>
                <w:sz w:val="18"/>
                <w:szCs w:val="18"/>
              </w:rPr>
              <w:t>*</w:t>
            </w:r>
            <w:r w:rsidRPr="006628D9">
              <w:rPr>
                <w:rFonts w:ascii="Arial" w:hAnsi="Arial" w:cs="Arial"/>
                <w:sz w:val="18"/>
                <w:szCs w:val="18"/>
              </w:rPr>
              <w:t>/5</w:t>
            </w:r>
            <w:r w:rsidRPr="006628D9">
              <w:rPr>
                <w:rFonts w:ascii="Arial" w:hAnsi="Arial" w:cs="Arial"/>
                <w:sz w:val="18"/>
                <w:szCs w:val="18"/>
              </w:rPr>
              <w:t>，《</w:t>
            </w:r>
            <w:r w:rsidRPr="006628D9">
              <w:rPr>
                <w:rFonts w:ascii="Arial" w:hAnsi="Arial" w:cs="Arial"/>
                <w:b/>
                <w:i/>
                <w:sz w:val="18"/>
                <w:szCs w:val="18"/>
              </w:rPr>
              <w:t>J. Org. Chem.</w:t>
            </w:r>
            <w:r w:rsidRPr="006628D9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5BEF2335" w14:textId="1D76149F" w:rsidR="00B96833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024</w:t>
            </w:r>
          </w:p>
        </w:tc>
        <w:tc>
          <w:tcPr>
            <w:tcW w:w="1985" w:type="dxa"/>
            <w:vAlign w:val="center"/>
          </w:tcPr>
          <w:p w14:paraId="0026A191" w14:textId="5601C9D0" w:rsidR="00B96833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.4</w:t>
            </w:r>
          </w:p>
        </w:tc>
      </w:tr>
      <w:tr w:rsidR="00B96833" w14:paraId="3D09F76A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73EF2AE" w14:textId="77777777" w:rsidR="00B96833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4F0E3DD" w14:textId="77777777" w:rsidR="00B96833" w:rsidRPr="0081257D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48626948" w14:textId="3F8EEC00" w:rsidR="00B96833" w:rsidRPr="0081257D" w:rsidRDefault="00B96833" w:rsidP="00363441">
            <w:pPr>
              <w:snapToGrid w:val="0"/>
              <w:rPr>
                <w:rFonts w:ascii="Arial" w:eastAsiaTheme="minorEastAsia" w:hAnsi="Arial" w:cs="Arial"/>
                <w:sz w:val="18"/>
                <w:szCs w:val="18"/>
              </w:rPr>
            </w:pP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r w:rsidRPr="0081257D">
              <w:rPr>
                <w:rFonts w:ascii="Arial" w:hAnsi="Arial" w:cs="Arial"/>
                <w:sz w:val="18"/>
                <w:szCs w:val="18"/>
              </w:rPr>
              <w:t xml:space="preserve">Mild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Diarylmethylation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of Indoles through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Regioselective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1,6-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Hydroarylation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81257D">
              <w:rPr>
                <w:rFonts w:ascii="Arial" w:hAnsi="Arial" w:cs="Arial"/>
                <w:i/>
                <w:sz w:val="18"/>
                <w:szCs w:val="18"/>
              </w:rPr>
              <w:t>para</w:t>
            </w:r>
            <w:r w:rsidRPr="0081257D">
              <w:rPr>
                <w:rFonts w:ascii="Arial" w:hAnsi="Arial" w:cs="Arial"/>
                <w:sz w:val="18"/>
                <w:szCs w:val="18"/>
              </w:rPr>
              <w:t xml:space="preserve">-Quinone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Methides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Microdroplets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>/Thin Film</w:t>
            </w:r>
            <w:r w:rsidRPr="0081257D">
              <w:rPr>
                <w:rFonts w:ascii="Arial" w:hAnsi="Arial" w:cs="Arial"/>
                <w:sz w:val="18"/>
                <w:szCs w:val="18"/>
              </w:rPr>
              <w:t>》，</w:t>
            </w:r>
            <w:r w:rsidRPr="0081257D">
              <w:rPr>
                <w:rFonts w:ascii="Arial" w:hAnsi="Arial" w:cs="Arial"/>
                <w:sz w:val="18"/>
                <w:szCs w:val="18"/>
              </w:rPr>
              <w:t>6</w:t>
            </w:r>
            <w:r w:rsidRPr="0081257D">
              <w:rPr>
                <w:rFonts w:ascii="Arial" w:hAnsi="Arial" w:cs="Arial"/>
                <w:sz w:val="18"/>
                <w:szCs w:val="18"/>
              </w:rPr>
              <w:t>*</w:t>
            </w:r>
            <w:r w:rsidRPr="0081257D">
              <w:rPr>
                <w:rFonts w:ascii="Arial" w:hAnsi="Arial" w:cs="Arial"/>
                <w:sz w:val="18"/>
                <w:szCs w:val="18"/>
              </w:rPr>
              <w:t>/6</w:t>
            </w:r>
            <w:r w:rsidRPr="0081257D">
              <w:rPr>
                <w:rFonts w:ascii="Arial" w:hAnsi="Arial" w:cs="Arial"/>
                <w:sz w:val="18"/>
                <w:szCs w:val="18"/>
              </w:rPr>
              <w:t>，《</w:t>
            </w:r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ACS Sustainable Chem. Eng.</w:t>
            </w:r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026DBA63" w14:textId="2684BEB3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024</w:t>
            </w:r>
          </w:p>
        </w:tc>
        <w:tc>
          <w:tcPr>
            <w:tcW w:w="1985" w:type="dxa"/>
            <w:vAlign w:val="center"/>
          </w:tcPr>
          <w:p w14:paraId="46942987" w14:textId="68B56777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.1</w:t>
            </w:r>
          </w:p>
        </w:tc>
      </w:tr>
      <w:tr w:rsidR="00B96833" w14:paraId="2B3B5B0C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4D8F2CFC" w14:textId="77777777" w:rsidR="00B96833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08BDB078" w14:textId="1A4F0D39" w:rsidR="00B96833" w:rsidRPr="0081257D" w:rsidRDefault="00B96833" w:rsidP="00B9683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3"/>
            <w:vAlign w:val="center"/>
          </w:tcPr>
          <w:p w14:paraId="702794CD" w14:textId="04BBBA71" w:rsidR="00B96833" w:rsidRPr="0081257D" w:rsidRDefault="00B96833" w:rsidP="0036344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r w:rsidRPr="0081257D">
              <w:rPr>
                <w:rFonts w:ascii="Arial" w:hAnsi="Arial" w:cs="Arial"/>
                <w:sz w:val="18"/>
                <w:szCs w:val="18"/>
              </w:rPr>
              <w:t xml:space="preserve">Simultaneous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preconcentration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and quantification of ultra-trace tin and lead species in seawater by online SPE coupled with HPLC-ICP-MS</w:t>
            </w:r>
            <w:r w:rsidRPr="0081257D">
              <w:rPr>
                <w:rFonts w:ascii="Arial" w:hAnsi="Arial" w:cs="Arial"/>
                <w:sz w:val="18"/>
                <w:szCs w:val="18"/>
              </w:rPr>
              <w:t>》，</w:t>
            </w:r>
            <w:r w:rsidRPr="0081257D">
              <w:rPr>
                <w:rFonts w:ascii="Arial" w:hAnsi="Arial" w:cs="Arial"/>
                <w:sz w:val="18"/>
                <w:szCs w:val="18"/>
              </w:rPr>
              <w:t>7*/7</w:t>
            </w:r>
            <w:r w:rsidRPr="0081257D">
              <w:rPr>
                <w:rFonts w:ascii="Arial" w:hAnsi="Arial" w:cs="Arial"/>
                <w:sz w:val="18"/>
                <w:szCs w:val="18"/>
              </w:rPr>
              <w:t>，《</w:t>
            </w:r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Anal. </w:t>
            </w:r>
            <w:proofErr w:type="spellStart"/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Chim</w:t>
            </w:r>
            <w:proofErr w:type="spellEnd"/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 xml:space="preserve">. </w:t>
            </w:r>
            <w:proofErr w:type="spellStart"/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Acta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398478EE" w14:textId="5810CF11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024</w:t>
            </w:r>
          </w:p>
        </w:tc>
        <w:tc>
          <w:tcPr>
            <w:tcW w:w="1985" w:type="dxa"/>
            <w:vAlign w:val="center"/>
          </w:tcPr>
          <w:p w14:paraId="2A201110" w14:textId="17E49CEA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.7</w:t>
            </w:r>
          </w:p>
        </w:tc>
      </w:tr>
      <w:tr w:rsidR="00B96833" w14:paraId="379EF04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F2092BC" w14:textId="77777777" w:rsidR="00B96833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FA9F2B0" w14:textId="65BB0C76" w:rsidR="00B96833" w:rsidRPr="0081257D" w:rsidRDefault="00B96833" w:rsidP="00B9683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3"/>
            <w:vAlign w:val="center"/>
          </w:tcPr>
          <w:p w14:paraId="75D03335" w14:textId="30EC447D" w:rsidR="00B96833" w:rsidRPr="0081257D" w:rsidRDefault="00B96833" w:rsidP="0036344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r w:rsidRPr="0081257D">
              <w:rPr>
                <w:rFonts w:ascii="Arial" w:hAnsi="Arial" w:cs="Arial"/>
                <w:sz w:val="18"/>
                <w:szCs w:val="18"/>
              </w:rPr>
              <w:t xml:space="preserve">Simultaneous quantification of tin and lead species in Antarctic krill and fish by interfacing high-performance liquid chromatography with inductively coupled plasma mass spectrometry based on strong cation-exchange and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Amphion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columns</w:t>
            </w:r>
            <w:r w:rsidRPr="0081257D">
              <w:rPr>
                <w:rFonts w:ascii="Arial" w:hAnsi="Arial" w:cs="Arial"/>
                <w:sz w:val="18"/>
                <w:szCs w:val="18"/>
              </w:rPr>
              <w:t>》，</w:t>
            </w:r>
            <w:r w:rsidRPr="0081257D">
              <w:rPr>
                <w:rFonts w:ascii="Arial" w:hAnsi="Arial" w:cs="Arial"/>
                <w:sz w:val="18"/>
                <w:szCs w:val="18"/>
              </w:rPr>
              <w:t>7*/7</w:t>
            </w:r>
            <w:r w:rsidRPr="0081257D">
              <w:rPr>
                <w:rFonts w:ascii="Arial" w:hAnsi="Arial" w:cs="Arial"/>
                <w:sz w:val="18"/>
                <w:szCs w:val="18"/>
              </w:rPr>
              <w:t>，《</w:t>
            </w:r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Food Chem.</w:t>
            </w:r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4F498053" w14:textId="01922755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024</w:t>
            </w:r>
          </w:p>
        </w:tc>
        <w:tc>
          <w:tcPr>
            <w:tcW w:w="1985" w:type="dxa"/>
            <w:vAlign w:val="center"/>
          </w:tcPr>
          <w:p w14:paraId="51CCC499" w14:textId="5EFBA338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.5</w:t>
            </w:r>
          </w:p>
        </w:tc>
      </w:tr>
      <w:tr w:rsidR="00B96833" w14:paraId="52AF3E85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6773E32C" w14:textId="77777777" w:rsidR="00B96833" w:rsidRDefault="00B96833" w:rsidP="00B968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3DF0EF6" w14:textId="53D9F304" w:rsidR="00B96833" w:rsidRPr="0081257D" w:rsidRDefault="00B96833" w:rsidP="00B96833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3"/>
            <w:vAlign w:val="center"/>
          </w:tcPr>
          <w:p w14:paraId="7F4DD67E" w14:textId="730C352A" w:rsidR="00B96833" w:rsidRPr="0081257D" w:rsidRDefault="00B96833" w:rsidP="0036344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r w:rsidRPr="0081257D">
              <w:rPr>
                <w:rFonts w:ascii="Arial" w:hAnsi="Arial" w:cs="Arial"/>
                <w:sz w:val="18"/>
                <w:szCs w:val="18"/>
              </w:rPr>
              <w:t xml:space="preserve">Water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Microdroplet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Chemistry for Accelerating Green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Thiocyanation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and Discovering Water-Controlled Divergence</w:t>
            </w:r>
            <w:r w:rsidRPr="0081257D">
              <w:rPr>
                <w:rFonts w:ascii="Arial" w:hAnsi="Arial" w:cs="Arial"/>
                <w:sz w:val="18"/>
                <w:szCs w:val="18"/>
              </w:rPr>
              <w:t>》，</w:t>
            </w:r>
            <w:r w:rsidRPr="0081257D">
              <w:rPr>
                <w:rFonts w:ascii="Arial" w:hAnsi="Arial" w:cs="Arial"/>
                <w:sz w:val="18"/>
                <w:szCs w:val="18"/>
              </w:rPr>
              <w:t>5*/5</w:t>
            </w:r>
            <w:r w:rsidRPr="0081257D">
              <w:rPr>
                <w:rFonts w:ascii="Arial" w:hAnsi="Arial" w:cs="Arial"/>
                <w:sz w:val="18"/>
                <w:szCs w:val="18"/>
              </w:rPr>
              <w:t>，《</w:t>
            </w:r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ACS Sustainable Chem. Eng.</w:t>
            </w:r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682AABE3" w14:textId="15DA304F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023</w:t>
            </w:r>
          </w:p>
        </w:tc>
        <w:tc>
          <w:tcPr>
            <w:tcW w:w="1985" w:type="dxa"/>
            <w:vAlign w:val="center"/>
          </w:tcPr>
          <w:p w14:paraId="48111714" w14:textId="6E7C0DF4" w:rsidR="00B96833" w:rsidRPr="0081257D" w:rsidRDefault="00B96833" w:rsidP="00B96833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7.1</w:t>
            </w:r>
          </w:p>
        </w:tc>
      </w:tr>
      <w:tr w:rsidR="00904761" w14:paraId="0390645B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27FE4F82" w14:textId="77777777" w:rsidR="00904761" w:rsidRDefault="00904761" w:rsidP="0090476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23CE3E0" w14:textId="6B4CCCB9" w:rsidR="00904761" w:rsidRPr="0081257D" w:rsidRDefault="00904761" w:rsidP="00904761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3"/>
            <w:vAlign w:val="center"/>
          </w:tcPr>
          <w:p w14:paraId="54FEE450" w14:textId="36609095" w:rsidR="00904761" w:rsidRPr="0081257D" w:rsidRDefault="00904761" w:rsidP="0036344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r w:rsidRPr="0081257D">
              <w:rPr>
                <w:rFonts w:ascii="Arial" w:hAnsi="Arial" w:cs="Arial"/>
                <w:sz w:val="18"/>
                <w:szCs w:val="18"/>
              </w:rPr>
              <w:t xml:space="preserve">Is reaction acceleration of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microdroplet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chemistry favorable to controlling the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enantioselectivity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>?</w:t>
            </w:r>
            <w:r w:rsidRPr="0081257D">
              <w:rPr>
                <w:rFonts w:ascii="Arial" w:hAnsi="Arial" w:cs="Arial"/>
                <w:sz w:val="18"/>
                <w:szCs w:val="18"/>
              </w:rPr>
              <w:t>》，</w:t>
            </w:r>
            <w:r w:rsidRPr="0081257D">
              <w:rPr>
                <w:rFonts w:ascii="Arial" w:hAnsi="Arial" w:cs="Arial"/>
                <w:sz w:val="18"/>
                <w:szCs w:val="18"/>
              </w:rPr>
              <w:t>6</w:t>
            </w:r>
            <w:r w:rsidRPr="0081257D">
              <w:rPr>
                <w:rFonts w:ascii="Arial" w:hAnsi="Arial" w:cs="Arial"/>
                <w:sz w:val="18"/>
                <w:szCs w:val="18"/>
              </w:rPr>
              <w:t>*</w:t>
            </w:r>
            <w:r w:rsidRPr="0081257D">
              <w:rPr>
                <w:rFonts w:ascii="Arial" w:hAnsi="Arial" w:cs="Arial"/>
                <w:sz w:val="18"/>
                <w:szCs w:val="18"/>
              </w:rPr>
              <w:t>/6</w:t>
            </w:r>
            <w:r w:rsidRPr="0081257D">
              <w:rPr>
                <w:rFonts w:ascii="Arial" w:hAnsi="Arial" w:cs="Arial"/>
                <w:sz w:val="18"/>
                <w:szCs w:val="18"/>
              </w:rPr>
              <w:t>，《</w:t>
            </w:r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J. Org. Chem.</w:t>
            </w:r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5189A608" w14:textId="29CB94C4" w:rsidR="00904761" w:rsidRPr="0081257D" w:rsidRDefault="00904761" w:rsidP="00904761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023</w:t>
            </w:r>
          </w:p>
        </w:tc>
        <w:tc>
          <w:tcPr>
            <w:tcW w:w="1985" w:type="dxa"/>
            <w:vAlign w:val="center"/>
          </w:tcPr>
          <w:p w14:paraId="28B359FF" w14:textId="3F54D5CC" w:rsidR="00904761" w:rsidRPr="0081257D" w:rsidRDefault="00904761" w:rsidP="0090476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.4</w:t>
            </w:r>
          </w:p>
        </w:tc>
      </w:tr>
      <w:tr w:rsidR="00904761" w14:paraId="118ACED9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566ACEE" w14:textId="77777777" w:rsidR="00904761" w:rsidRDefault="00904761" w:rsidP="0090476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F05174D" w14:textId="273AF1DE" w:rsidR="00904761" w:rsidRPr="0081257D" w:rsidRDefault="00904761" w:rsidP="00904761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  <w:vAlign w:val="center"/>
          </w:tcPr>
          <w:p w14:paraId="615BD3F1" w14:textId="31977594" w:rsidR="00904761" w:rsidRPr="0081257D" w:rsidRDefault="00904761" w:rsidP="0036344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Microdroplet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Chemistry Accelerating Three-Component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Passerini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Reaction for α-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Acyloxy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1257D">
              <w:rPr>
                <w:rFonts w:ascii="Arial" w:hAnsi="Arial" w:cs="Arial"/>
                <w:sz w:val="18"/>
                <w:szCs w:val="18"/>
              </w:rPr>
              <w:t>Carboxamide</w:t>
            </w:r>
            <w:proofErr w:type="spellEnd"/>
            <w:r w:rsidRPr="0081257D">
              <w:rPr>
                <w:rFonts w:ascii="Arial" w:hAnsi="Arial" w:cs="Arial"/>
                <w:sz w:val="18"/>
                <w:szCs w:val="18"/>
              </w:rPr>
              <w:t xml:space="preserve"> Synthesis</w:t>
            </w:r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  <w:r w:rsidR="00565397" w:rsidRPr="0081257D">
              <w:rPr>
                <w:rFonts w:ascii="Arial" w:hAnsi="Arial" w:cs="Arial" w:hint="eastAsia"/>
                <w:sz w:val="18"/>
                <w:szCs w:val="18"/>
              </w:rPr>
              <w:t>，</w:t>
            </w:r>
            <w:r w:rsidRPr="0081257D">
              <w:rPr>
                <w:rFonts w:ascii="Arial" w:hAnsi="Arial" w:cs="Arial"/>
                <w:sz w:val="18"/>
                <w:szCs w:val="18"/>
              </w:rPr>
              <w:t>2</w:t>
            </w:r>
            <w:r w:rsidRPr="0081257D">
              <w:rPr>
                <w:rFonts w:ascii="Arial" w:hAnsi="Arial" w:cs="Arial"/>
                <w:sz w:val="18"/>
                <w:szCs w:val="18"/>
              </w:rPr>
              <w:t>*/5</w:t>
            </w:r>
            <w:r w:rsidR="00565397" w:rsidRPr="0081257D">
              <w:rPr>
                <w:rFonts w:ascii="Arial" w:hAnsi="Arial" w:cs="Arial" w:hint="eastAsia"/>
                <w:sz w:val="18"/>
                <w:szCs w:val="18"/>
              </w:rPr>
              <w:t>，</w:t>
            </w:r>
            <w:r w:rsidRPr="0081257D">
              <w:rPr>
                <w:rFonts w:ascii="Arial" w:hAnsi="Arial" w:cs="Arial"/>
                <w:sz w:val="18"/>
                <w:szCs w:val="18"/>
              </w:rPr>
              <w:t>《</w:t>
            </w:r>
            <w:r w:rsidRPr="0081257D">
              <w:rPr>
                <w:rFonts w:ascii="Arial" w:hAnsi="Arial" w:cs="Arial"/>
                <w:b/>
                <w:i/>
                <w:sz w:val="18"/>
                <w:szCs w:val="18"/>
              </w:rPr>
              <w:t>J. Org. Chem.</w:t>
            </w:r>
            <w:r w:rsidRPr="0081257D">
              <w:rPr>
                <w:rFonts w:ascii="Arial" w:hAnsi="Arial" w:cs="Arial"/>
                <w:sz w:val="18"/>
                <w:szCs w:val="18"/>
              </w:rPr>
              <w:t>》</w:t>
            </w:r>
          </w:p>
        </w:tc>
        <w:tc>
          <w:tcPr>
            <w:tcW w:w="1417" w:type="dxa"/>
            <w:vAlign w:val="center"/>
          </w:tcPr>
          <w:p w14:paraId="1ADE9EC4" w14:textId="5BB15041" w:rsidR="00904761" w:rsidRPr="0081257D" w:rsidRDefault="00904761" w:rsidP="00904761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023</w:t>
            </w:r>
          </w:p>
        </w:tc>
        <w:tc>
          <w:tcPr>
            <w:tcW w:w="1985" w:type="dxa"/>
            <w:vAlign w:val="center"/>
          </w:tcPr>
          <w:p w14:paraId="697D935A" w14:textId="1720FCF3" w:rsidR="00904761" w:rsidRPr="0081257D" w:rsidRDefault="00904761" w:rsidP="0090476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1257D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Pr="0081257D">
              <w:rPr>
                <w:rFonts w:asciiTheme="minorEastAsia" w:eastAsiaTheme="minorEastAsia" w:hAnsiTheme="minorEastAsia"/>
                <w:sz w:val="24"/>
                <w:szCs w:val="24"/>
              </w:rPr>
              <w:t>.4</w:t>
            </w:r>
          </w:p>
        </w:tc>
      </w:tr>
      <w:tr w:rsidR="000A02D1" w14:paraId="56C22359" w14:textId="77777777">
        <w:trPr>
          <w:trHeight w:val="1722"/>
        </w:trPr>
        <w:tc>
          <w:tcPr>
            <w:tcW w:w="536" w:type="dxa"/>
            <w:vMerge w:val="restart"/>
            <w:vAlign w:val="center"/>
          </w:tcPr>
          <w:p w14:paraId="77B30196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聘</w:t>
            </w:r>
          </w:p>
          <w:p w14:paraId="2950D1B4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</w:t>
            </w:r>
          </w:p>
          <w:p w14:paraId="1C89A3C2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</w:p>
          <w:p w14:paraId="675C1A3F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履</w:t>
            </w:r>
            <w:proofErr w:type="gramEnd"/>
          </w:p>
          <w:p w14:paraId="5367DBBF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行</w:t>
            </w:r>
          </w:p>
          <w:p w14:paraId="526607B3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</w:t>
            </w:r>
          </w:p>
          <w:p w14:paraId="2F424BA6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  <w:p w14:paraId="1D5CEF2E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</w:t>
            </w:r>
          </w:p>
          <w:p w14:paraId="11508351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责</w:t>
            </w:r>
            <w:proofErr w:type="gramEnd"/>
          </w:p>
          <w:p w14:paraId="58CA7877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</w:t>
            </w:r>
          </w:p>
          <w:p w14:paraId="6135EEBD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诺</w:t>
            </w:r>
          </w:p>
        </w:tc>
        <w:tc>
          <w:tcPr>
            <w:tcW w:w="741" w:type="dxa"/>
            <w:vAlign w:val="center"/>
          </w:tcPr>
          <w:p w14:paraId="6D14AAB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5"/>
            <w:vAlign w:val="center"/>
          </w:tcPr>
          <w:p w14:paraId="4CE70BF2" w14:textId="658EC198" w:rsidR="000A02D1" w:rsidRDefault="00E4484E" w:rsidP="000A02D1">
            <w:pPr>
              <w:adjustRightInd w:val="0"/>
              <w:snapToGrid w:val="0"/>
              <w:spacing w:line="400" w:lineRule="exact"/>
              <w:ind w:firstLineChars="200" w:firstLine="420"/>
              <w:rPr>
                <w:sz w:val="24"/>
                <w:szCs w:val="24"/>
              </w:rPr>
            </w:pPr>
            <w:r w:rsidRPr="00E4484E">
              <w:rPr>
                <w:rFonts w:eastAsia="楷体_GB2312" w:hint="eastAsia"/>
                <w:szCs w:val="21"/>
              </w:rPr>
              <w:t>教学方面，</w:t>
            </w:r>
            <w:r w:rsidRPr="001A1762">
              <w:rPr>
                <w:rFonts w:eastAsia="楷体_GB2312" w:hint="eastAsia"/>
                <w:szCs w:val="21"/>
              </w:rPr>
              <w:t>每学年至少承担两门本科课程</w:t>
            </w:r>
            <w:r>
              <w:rPr>
                <w:rFonts w:eastAsia="楷体_GB2312" w:hint="eastAsia"/>
                <w:szCs w:val="21"/>
              </w:rPr>
              <w:t>，达到</w:t>
            </w:r>
            <w:r w:rsidRPr="001A1762">
              <w:rPr>
                <w:rFonts w:eastAsia="楷体_GB2312" w:hint="eastAsia"/>
                <w:szCs w:val="21"/>
              </w:rPr>
              <w:t>学校和学院规定的工作量要求，</w:t>
            </w:r>
            <w:r>
              <w:rPr>
                <w:rFonts w:eastAsia="楷体_GB2312" w:hint="eastAsia"/>
                <w:szCs w:val="21"/>
              </w:rPr>
              <w:t>并努力完成学院交办的其他教学任务，</w:t>
            </w:r>
            <w:r w:rsidRPr="001A1762">
              <w:rPr>
                <w:rFonts w:eastAsia="楷体_GB2312" w:hint="eastAsia"/>
                <w:szCs w:val="21"/>
              </w:rPr>
              <w:t>指导本科毕业设计</w:t>
            </w:r>
            <w:r w:rsidRPr="001A1762">
              <w:rPr>
                <w:rFonts w:eastAsia="楷体_GB2312" w:hint="eastAsia"/>
                <w:szCs w:val="21"/>
              </w:rPr>
              <w:t>2</w:t>
            </w:r>
            <w:r w:rsidRPr="001A1762">
              <w:rPr>
                <w:rFonts w:eastAsia="楷体_GB2312" w:hint="eastAsia"/>
                <w:szCs w:val="21"/>
              </w:rPr>
              <w:t>名</w:t>
            </w:r>
            <w:r>
              <w:rPr>
                <w:rFonts w:eastAsia="楷体_GB2312" w:hint="eastAsia"/>
                <w:szCs w:val="21"/>
              </w:rPr>
              <w:t>/</w:t>
            </w:r>
            <w:r>
              <w:rPr>
                <w:rFonts w:eastAsia="楷体_GB2312" w:hint="eastAsia"/>
                <w:szCs w:val="21"/>
              </w:rPr>
              <w:t>年，</w:t>
            </w:r>
            <w:r w:rsidRPr="001A1762">
              <w:rPr>
                <w:rFonts w:eastAsia="楷体_GB2312" w:hint="eastAsia"/>
                <w:szCs w:val="21"/>
              </w:rPr>
              <w:t>发表教改论文</w:t>
            </w:r>
            <w:r w:rsidRPr="001A1762">
              <w:rPr>
                <w:rFonts w:eastAsia="楷体_GB2312" w:hint="eastAsia"/>
                <w:szCs w:val="21"/>
              </w:rPr>
              <w:t>1</w:t>
            </w:r>
            <w:r w:rsidRPr="001A1762">
              <w:rPr>
                <w:rFonts w:eastAsia="楷体_GB2312" w:hint="eastAsia"/>
                <w:szCs w:val="21"/>
              </w:rPr>
              <w:t>篇。</w:t>
            </w:r>
          </w:p>
        </w:tc>
      </w:tr>
      <w:tr w:rsidR="000A02D1" w14:paraId="070AAE52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371B773C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3BA05E6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5"/>
            <w:vAlign w:val="center"/>
          </w:tcPr>
          <w:p w14:paraId="2E8A3471" w14:textId="6BDC2ABB" w:rsidR="000A02D1" w:rsidRDefault="002F4CAE" w:rsidP="008D5C5C">
            <w:pPr>
              <w:adjustRightInd w:val="0"/>
              <w:snapToGrid w:val="0"/>
              <w:spacing w:line="400" w:lineRule="exact"/>
              <w:ind w:firstLineChars="200" w:firstLine="420"/>
              <w:rPr>
                <w:sz w:val="24"/>
                <w:szCs w:val="24"/>
              </w:rPr>
            </w:pPr>
            <w:r>
              <w:rPr>
                <w:rFonts w:eastAsia="楷体_GB2312" w:hint="eastAsia"/>
                <w:szCs w:val="21"/>
              </w:rPr>
              <w:t>科研方面，</w:t>
            </w:r>
            <w:r w:rsidRPr="002F4CAE">
              <w:rPr>
                <w:rFonts w:eastAsia="楷体_GB2312" w:hint="eastAsia"/>
                <w:szCs w:val="21"/>
              </w:rPr>
              <w:t>努力完成省部级以上基金</w:t>
            </w:r>
            <w:r w:rsidRPr="002F4CAE">
              <w:rPr>
                <w:rFonts w:eastAsia="楷体_GB2312" w:hint="eastAsia"/>
                <w:szCs w:val="21"/>
              </w:rPr>
              <w:t>1</w:t>
            </w:r>
            <w:r w:rsidRPr="002F4CAE">
              <w:rPr>
                <w:rFonts w:eastAsia="楷体_GB2312" w:hint="eastAsia"/>
                <w:szCs w:val="21"/>
              </w:rPr>
              <w:t>项及以上，并且以第一作者或通讯作者发表本学科</w:t>
            </w:r>
            <w:r w:rsidRPr="002F4CAE">
              <w:rPr>
                <w:rFonts w:eastAsia="楷体_GB2312" w:hint="eastAsia"/>
                <w:szCs w:val="21"/>
              </w:rPr>
              <w:t xml:space="preserve"> SCI</w:t>
            </w:r>
            <w:r w:rsidRPr="002F4CAE">
              <w:rPr>
                <w:rFonts w:eastAsia="楷体_GB2312" w:hint="eastAsia"/>
                <w:szCs w:val="21"/>
              </w:rPr>
              <w:t>论文</w:t>
            </w:r>
            <w:r w:rsidRPr="002F4CAE">
              <w:rPr>
                <w:rFonts w:eastAsia="楷体_GB2312" w:hint="eastAsia"/>
                <w:szCs w:val="21"/>
              </w:rPr>
              <w:t>6</w:t>
            </w:r>
            <w:r w:rsidRPr="002F4CAE">
              <w:rPr>
                <w:rFonts w:eastAsia="楷体_GB2312" w:hint="eastAsia"/>
                <w:szCs w:val="21"/>
              </w:rPr>
              <w:t>篇，其中一区期刊论文</w:t>
            </w:r>
            <w:r w:rsidRPr="002F4CAE">
              <w:rPr>
                <w:rFonts w:eastAsia="楷体_GB2312" w:hint="eastAsia"/>
                <w:szCs w:val="21"/>
              </w:rPr>
              <w:t>1</w:t>
            </w:r>
            <w:r w:rsidRPr="002F4CAE">
              <w:rPr>
                <w:rFonts w:eastAsia="楷体_GB2312" w:hint="eastAsia"/>
                <w:szCs w:val="21"/>
              </w:rPr>
              <w:t>篇及以上，或二区</w:t>
            </w:r>
            <w:r w:rsidRPr="002F4CAE">
              <w:rPr>
                <w:rFonts w:eastAsia="楷体_GB2312" w:hint="eastAsia"/>
                <w:szCs w:val="21"/>
              </w:rPr>
              <w:t>3</w:t>
            </w:r>
            <w:r w:rsidRPr="002F4CAE">
              <w:rPr>
                <w:rFonts w:eastAsia="楷体_GB2312" w:hint="eastAsia"/>
                <w:szCs w:val="21"/>
              </w:rPr>
              <w:t>篇及以上。申请发明专利</w:t>
            </w:r>
            <w:r w:rsidRPr="002F4CAE">
              <w:rPr>
                <w:rFonts w:eastAsia="楷体_GB2312" w:hint="eastAsia"/>
                <w:szCs w:val="21"/>
              </w:rPr>
              <w:t>1-2</w:t>
            </w:r>
            <w:r w:rsidRPr="002F4CAE">
              <w:rPr>
                <w:rFonts w:eastAsia="楷体_GB2312" w:hint="eastAsia"/>
                <w:szCs w:val="21"/>
              </w:rPr>
              <w:t>项。</w:t>
            </w:r>
          </w:p>
        </w:tc>
      </w:tr>
      <w:tr w:rsidR="000A02D1" w14:paraId="579250DA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521C3AC1" w14:textId="77777777" w:rsidR="000A02D1" w:rsidRDefault="000A02D1" w:rsidP="000A02D1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006E8D0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5"/>
            <w:vAlign w:val="center"/>
          </w:tcPr>
          <w:p w14:paraId="441E4037" w14:textId="27C49BC2" w:rsidR="000A02D1" w:rsidRDefault="008D5C5C" w:rsidP="000A02D1">
            <w:pPr>
              <w:adjustRightInd w:val="0"/>
              <w:snapToGrid w:val="0"/>
              <w:spacing w:line="400" w:lineRule="exact"/>
              <w:ind w:firstLineChars="200" w:firstLine="420"/>
              <w:rPr>
                <w:sz w:val="24"/>
                <w:szCs w:val="24"/>
              </w:rPr>
            </w:pPr>
            <w:r w:rsidRPr="001A1762">
              <w:rPr>
                <w:rFonts w:eastAsia="楷体_GB2312" w:hint="eastAsia"/>
                <w:szCs w:val="21"/>
              </w:rPr>
              <w:t>以第一作者或通讯作者发表本学科</w:t>
            </w:r>
            <w:r w:rsidRPr="001A1762">
              <w:rPr>
                <w:rFonts w:eastAsia="楷体_GB2312" w:hint="eastAsia"/>
                <w:szCs w:val="21"/>
              </w:rPr>
              <w:t>SCI</w:t>
            </w:r>
            <w:r w:rsidRPr="001A1762">
              <w:rPr>
                <w:rFonts w:eastAsia="楷体_GB2312" w:hint="eastAsia"/>
                <w:szCs w:val="21"/>
              </w:rPr>
              <w:t>论文</w:t>
            </w:r>
            <w:r w:rsidRPr="001A1762">
              <w:rPr>
                <w:rFonts w:eastAsia="楷体_GB2312" w:hint="eastAsia"/>
                <w:szCs w:val="21"/>
              </w:rPr>
              <w:t>6</w:t>
            </w:r>
            <w:r w:rsidRPr="001A1762">
              <w:rPr>
                <w:rFonts w:eastAsia="楷体_GB2312" w:hint="eastAsia"/>
                <w:szCs w:val="21"/>
              </w:rPr>
              <w:t>篇，其中一区期刊论文</w:t>
            </w:r>
            <w:r w:rsidRPr="001A1762">
              <w:rPr>
                <w:rFonts w:eastAsia="楷体_GB2312" w:hint="eastAsia"/>
                <w:szCs w:val="21"/>
              </w:rPr>
              <w:t>1</w:t>
            </w:r>
            <w:r w:rsidRPr="001A1762">
              <w:rPr>
                <w:rFonts w:eastAsia="楷体_GB2312" w:hint="eastAsia"/>
                <w:szCs w:val="21"/>
              </w:rPr>
              <w:t>篇及以上，或二区</w:t>
            </w:r>
            <w:r w:rsidRPr="001A1762">
              <w:rPr>
                <w:rFonts w:eastAsia="楷体_GB2312" w:hint="eastAsia"/>
                <w:szCs w:val="21"/>
              </w:rPr>
              <w:t>3</w:t>
            </w:r>
            <w:r w:rsidRPr="001A1762">
              <w:rPr>
                <w:rFonts w:eastAsia="楷体_GB2312" w:hint="eastAsia"/>
                <w:szCs w:val="21"/>
              </w:rPr>
              <w:t>篇及以上。</w:t>
            </w:r>
          </w:p>
        </w:tc>
      </w:tr>
      <w:tr w:rsidR="000A02D1" w14:paraId="72A6B1A9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3FCE2D0C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3A2F41B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5"/>
            <w:vAlign w:val="center"/>
          </w:tcPr>
          <w:p w14:paraId="0C8F5B1A" w14:textId="1388E695" w:rsidR="000A02D1" w:rsidRDefault="002F4CAE" w:rsidP="008D5C5C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eastAsia="楷体_GB2312" w:hint="eastAsia"/>
                <w:szCs w:val="21"/>
              </w:rPr>
              <w:t>学科建设和育人方面，</w:t>
            </w:r>
            <w:r w:rsidRPr="001A1762">
              <w:rPr>
                <w:rFonts w:eastAsia="楷体_GB2312" w:hint="eastAsia"/>
                <w:szCs w:val="21"/>
              </w:rPr>
              <w:t>积极参与学科建设和团队建设，指导学生的学科竞赛并获得省级三等奖及以上</w:t>
            </w:r>
            <w:r w:rsidRPr="001A1762">
              <w:rPr>
                <w:rFonts w:eastAsia="楷体_GB2312" w:hint="eastAsia"/>
                <w:szCs w:val="21"/>
              </w:rPr>
              <w:t>1</w:t>
            </w:r>
            <w:r w:rsidRPr="001A1762">
              <w:rPr>
                <w:rFonts w:eastAsia="楷体_GB2312" w:hint="eastAsia"/>
                <w:szCs w:val="21"/>
              </w:rPr>
              <w:t>项。</w:t>
            </w:r>
            <w:r w:rsidRPr="002F4CAE">
              <w:rPr>
                <w:rFonts w:eastAsia="楷体_GB2312" w:hint="eastAsia"/>
                <w:szCs w:val="21"/>
              </w:rPr>
              <w:t>指导</w:t>
            </w:r>
            <w:r w:rsidRPr="002F4CAE">
              <w:rPr>
                <w:rFonts w:eastAsia="楷体_GB2312" w:hint="eastAsia"/>
                <w:szCs w:val="21"/>
              </w:rPr>
              <w:t>4-6</w:t>
            </w:r>
            <w:r w:rsidRPr="002F4CAE">
              <w:rPr>
                <w:rFonts w:eastAsia="楷体_GB2312" w:hint="eastAsia"/>
                <w:szCs w:val="21"/>
              </w:rPr>
              <w:t>名研究生，力争其毕业论文获得省级优秀硕士学位论文。</w:t>
            </w:r>
          </w:p>
        </w:tc>
      </w:tr>
      <w:tr w:rsidR="000A02D1" w14:paraId="72BECA5E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26E66F7C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14FAF4D" w14:textId="77777777" w:rsidR="000A02D1" w:rsidRDefault="000A02D1" w:rsidP="000A02D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5"/>
            <w:vAlign w:val="center"/>
          </w:tcPr>
          <w:p w14:paraId="19051336" w14:textId="0602AAE3" w:rsidR="000A02D1" w:rsidRDefault="000A02D1" w:rsidP="008D5C5C">
            <w:pPr>
              <w:spacing w:line="400" w:lineRule="exact"/>
              <w:ind w:firstLineChars="200" w:firstLine="480"/>
              <w:rPr>
                <w:rFonts w:asciiTheme="minorEastAsia" w:eastAsia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0A02D1" w14:paraId="6405D725" w14:textId="77777777">
        <w:trPr>
          <w:trHeight w:val="2825"/>
        </w:trPr>
        <w:tc>
          <w:tcPr>
            <w:tcW w:w="1277" w:type="dxa"/>
            <w:gridSpan w:val="2"/>
            <w:vAlign w:val="center"/>
          </w:tcPr>
          <w:p w14:paraId="25931E5E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竞聘人</w:t>
            </w:r>
          </w:p>
          <w:p w14:paraId="1800D252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5"/>
          </w:tcPr>
          <w:p w14:paraId="729142EB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9C114E0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F4AB79C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本人承诺对个人填写内容的真实性负全部责任。</w:t>
            </w:r>
          </w:p>
          <w:p w14:paraId="4072942B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98AB4EE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94BD486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D24C5CA" w14:textId="0DC7F686" w:rsidR="000A02D1" w:rsidRDefault="000A02D1" w:rsidP="000A02D1">
            <w:pPr>
              <w:spacing w:line="460" w:lineRule="exact"/>
              <w:ind w:firstLineChars="1850" w:firstLine="444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竞聘人签名：</w:t>
            </w:r>
            <w:r w:rsidR="00237E9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B4934FE" wp14:editId="7DBCF0A1">
                  <wp:extent cx="594360" cy="237744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签名-2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23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E93793" w14:textId="7000212B" w:rsidR="000A02D1" w:rsidRDefault="000A02D1" w:rsidP="000A02D1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 w:rsidR="00307F15">
              <w:rPr>
                <w:rFonts w:asciiTheme="minorEastAsia" w:eastAsiaTheme="minorEastAsia" w:hAnsiTheme="minorEastAsia"/>
                <w:sz w:val="24"/>
                <w:szCs w:val="24"/>
              </w:rPr>
              <w:t>25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0A02D1" w14:paraId="2DBFEE72" w14:textId="77777777">
        <w:trPr>
          <w:trHeight w:val="3106"/>
        </w:trPr>
        <w:tc>
          <w:tcPr>
            <w:tcW w:w="1277" w:type="dxa"/>
            <w:gridSpan w:val="2"/>
            <w:vAlign w:val="center"/>
          </w:tcPr>
          <w:p w14:paraId="5A4EF325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所在学院意见</w:t>
            </w:r>
          </w:p>
        </w:tc>
        <w:tc>
          <w:tcPr>
            <w:tcW w:w="7938" w:type="dxa"/>
            <w:gridSpan w:val="5"/>
          </w:tcPr>
          <w:p w14:paraId="1E22F1CB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DA2B344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F0DADA3" w14:textId="77777777" w:rsidR="000A02D1" w:rsidRDefault="000A02D1" w:rsidP="000A02D1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本学院对个人信息和荣誉、业绩、成就的真实性核对无误。</w:t>
            </w:r>
          </w:p>
          <w:p w14:paraId="3ACB168A" w14:textId="77777777" w:rsidR="000A02D1" w:rsidRDefault="000A02D1" w:rsidP="000A02D1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符合三级岗竞聘条件，同意推荐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。</w:t>
            </w:r>
          </w:p>
          <w:p w14:paraId="3679CD25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9BFDDD4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1F59FE4" w14:textId="77777777" w:rsidR="000A02D1" w:rsidRDefault="000A02D1" w:rsidP="000A02D1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1D2C442" w14:textId="77777777" w:rsidR="000A02D1" w:rsidRDefault="000A02D1" w:rsidP="000A02D1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0A02D1" w14:paraId="49473E93" w14:textId="77777777">
        <w:trPr>
          <w:trHeight w:val="2954"/>
        </w:trPr>
        <w:tc>
          <w:tcPr>
            <w:tcW w:w="1277" w:type="dxa"/>
            <w:gridSpan w:val="2"/>
            <w:vAlign w:val="center"/>
          </w:tcPr>
          <w:p w14:paraId="255E7B88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学校</w:t>
            </w:r>
          </w:p>
          <w:p w14:paraId="4F1B90FD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6F961EFC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F44B928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2F3FD42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0715257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5A1E64F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A8037A1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3E2FE51" w14:textId="77777777" w:rsidR="000A02D1" w:rsidRDefault="000A02D1" w:rsidP="000A02D1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30D3D2B5" w14:textId="77777777" w:rsidR="000A02D1" w:rsidRDefault="000A02D1" w:rsidP="000A02D1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5年 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0A02D1" w14:paraId="61344A43" w14:textId="77777777">
        <w:trPr>
          <w:trHeight w:val="4385"/>
        </w:trPr>
        <w:tc>
          <w:tcPr>
            <w:tcW w:w="1277" w:type="dxa"/>
            <w:gridSpan w:val="2"/>
            <w:vAlign w:val="center"/>
          </w:tcPr>
          <w:p w14:paraId="4D38588E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市级主管部门或区、县（市）事业单位人事综合管理部门审核认定</w:t>
            </w:r>
          </w:p>
          <w:p w14:paraId="05AA208C" w14:textId="77777777" w:rsidR="000A02D1" w:rsidRDefault="000A02D1" w:rsidP="000A02D1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2085A5FE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23DD7BE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98A5F07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C6C6291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50E120B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7D700C6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E455810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5503721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15FB43E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F92A4C3" w14:textId="77777777" w:rsidR="000A02D1" w:rsidRDefault="000A02D1" w:rsidP="000A02D1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7C79872" w14:textId="77777777" w:rsidR="000A02D1" w:rsidRDefault="000A02D1" w:rsidP="000A02D1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2F300B75" w14:textId="77777777" w:rsidR="000A02D1" w:rsidRDefault="000A02D1" w:rsidP="000A02D1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14:paraId="2E11E679" w14:textId="77777777" w:rsidR="00923FA5" w:rsidRDefault="00923FA5">
      <w:pPr>
        <w:jc w:val="left"/>
        <w:rPr>
          <w:rFonts w:ascii="宋体"/>
          <w:sz w:val="30"/>
          <w:szCs w:val="30"/>
        </w:rPr>
      </w:pPr>
    </w:p>
    <w:p w14:paraId="49D7BEB7" w14:textId="77777777" w:rsidR="00923FA5" w:rsidRDefault="007C5427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填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表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说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明</w:t>
      </w:r>
    </w:p>
    <w:p w14:paraId="2D2BE97C" w14:textId="77777777" w:rsidR="00923FA5" w:rsidRDefault="007C5427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（</w:t>
      </w:r>
      <w:proofErr w:type="gramStart"/>
      <w:r>
        <w:rPr>
          <w:rFonts w:ascii="Times New Roman" w:eastAsia="仿宋_GB2312" w:hAnsi="Times New Roman"/>
          <w:b/>
          <w:bCs/>
          <w:sz w:val="32"/>
          <w:szCs w:val="32"/>
        </w:rPr>
        <w:t>本说明</w:t>
      </w:r>
      <w:proofErr w:type="gramEnd"/>
      <w:r>
        <w:rPr>
          <w:rFonts w:ascii="Times New Roman" w:eastAsia="仿宋_GB2312" w:hAnsi="Times New Roman"/>
          <w:b/>
          <w:bCs/>
          <w:sz w:val="32"/>
          <w:szCs w:val="32"/>
        </w:rPr>
        <w:t>无需打印</w:t>
      </w:r>
      <w:r>
        <w:rPr>
          <w:rFonts w:ascii="Times New Roman" w:eastAsia="方正小标宋简体" w:hAnsi="Times New Roman" w:hint="eastAsia"/>
          <w:sz w:val="44"/>
          <w:szCs w:val="44"/>
        </w:rPr>
        <w:t>）</w:t>
      </w:r>
    </w:p>
    <w:p w14:paraId="31FCF640" w14:textId="77777777" w:rsidR="00923FA5" w:rsidRDefault="00923FA5">
      <w:pPr>
        <w:spacing w:line="600" w:lineRule="exact"/>
        <w:ind w:firstLine="641"/>
        <w:jc w:val="center"/>
        <w:rPr>
          <w:rFonts w:ascii="Times New Roman" w:eastAsia="仿宋_GB2312" w:hAnsi="Times New Roman"/>
          <w:sz w:val="32"/>
        </w:rPr>
      </w:pPr>
    </w:p>
    <w:p w14:paraId="6BD71070" w14:textId="77777777" w:rsidR="00923FA5" w:rsidRDefault="007C5427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一、此表中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岗位说明书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由单位填写，其中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命名规则为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二级岗位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前加个人所聘正高级职称；其他涉及个人</w:t>
      </w:r>
      <w:r>
        <w:rPr>
          <w:rFonts w:ascii="Times New Roman" w:eastAsia="仿宋_GB2312" w:hAnsi="Times New Roman"/>
          <w:spacing w:val="-6"/>
          <w:sz w:val="32"/>
          <w:szCs w:val="32"/>
        </w:rPr>
        <w:t>情况的由竞聘人员填写，除</w:t>
      </w:r>
      <w:r>
        <w:rPr>
          <w:rFonts w:ascii="Times New Roman" w:eastAsia="仿宋_GB2312" w:hAnsi="Times New Roman"/>
          <w:b/>
          <w:bCs/>
          <w:spacing w:val="-6"/>
          <w:sz w:val="32"/>
          <w:szCs w:val="32"/>
        </w:rPr>
        <w:t>签名必须手写</w:t>
      </w:r>
      <w:r>
        <w:rPr>
          <w:rFonts w:ascii="Times New Roman" w:eastAsia="仿宋_GB2312" w:hAnsi="Times New Roman"/>
          <w:spacing w:val="-6"/>
          <w:sz w:val="32"/>
          <w:szCs w:val="32"/>
        </w:rPr>
        <w:t>外，其余内容可电脑输入。</w:t>
      </w:r>
    </w:p>
    <w:p w14:paraId="20E4D4B4" w14:textId="77777777" w:rsidR="00923FA5" w:rsidRDefault="007C5427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二、封面填写方法：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专业领域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proofErr w:type="gramStart"/>
      <w:r>
        <w:rPr>
          <w:rFonts w:ascii="Times New Roman" w:eastAsia="仿宋_GB2312" w:hAnsi="Times New Roman"/>
          <w:sz w:val="32"/>
          <w:szCs w:val="32"/>
        </w:rPr>
        <w:t>栏按照</w:t>
      </w:r>
      <w:proofErr w:type="gramEnd"/>
      <w:r>
        <w:rPr>
          <w:rFonts w:ascii="Times New Roman" w:eastAsia="仿宋_GB2312" w:hAnsi="Times New Roman"/>
          <w:sz w:val="32"/>
          <w:szCs w:val="32"/>
        </w:rPr>
        <w:t>GB/T 16835-1997</w:t>
      </w:r>
      <w:r>
        <w:rPr>
          <w:rFonts w:ascii="Times New Roman" w:eastAsia="仿宋_GB2312" w:hAnsi="Times New Roman"/>
          <w:sz w:val="32"/>
          <w:szCs w:val="32"/>
        </w:rPr>
        <w:t>分为以下几类，申报人根据自身所从事专业情况选择合适类别填写：</w:t>
      </w:r>
    </w:p>
    <w:p w14:paraId="769051EE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lastRenderedPageBreak/>
        <w:t>理学：</w:t>
      </w:r>
      <w:r>
        <w:rPr>
          <w:rFonts w:ascii="Times New Roman" w:eastAsia="仿宋_GB2312" w:hAnsi="Times New Roman"/>
          <w:sz w:val="32"/>
          <w:szCs w:val="32"/>
        </w:rPr>
        <w:t>数学类、物理学类、化学类、天文学类、地理科学类、大气科学类、海洋科学类、地球物理学类、地质学类、生物科学类、心理学类、统计学类；</w:t>
      </w:r>
    </w:p>
    <w:p w14:paraId="15338B09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工学：</w:t>
      </w:r>
      <w:r>
        <w:rPr>
          <w:rFonts w:ascii="Times New Roman" w:eastAsia="仿宋_GB2312" w:hAnsi="Times New Roman"/>
          <w:sz w:val="32"/>
          <w:szCs w:val="32"/>
        </w:rPr>
        <w:t>力学类、机械类、仪器类、材料类、能源动力类、电气类、电子信息类、自动化类、计算机类、土木类、水利类、测绘类、化工与制药类、地质类、矿业类、纺织类、轻工类、交通运输类、海洋工程类、航空航天类、兵器类、核工程类、农业工程类、林业工程类、环境科学与工程类、生物医学工程类、食品科学与工程类、建筑类、安全科学与工程类、生物工程类、公安技术类、交叉工程类；</w:t>
      </w:r>
    </w:p>
    <w:p w14:paraId="6D6257E1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农学：</w:t>
      </w:r>
      <w:r>
        <w:rPr>
          <w:rFonts w:ascii="Times New Roman" w:eastAsia="仿宋_GB2312" w:hAnsi="Times New Roman"/>
          <w:sz w:val="32"/>
          <w:szCs w:val="32"/>
        </w:rPr>
        <w:t>植物生产类、自然保护与环境生态类、动物生产类、动物医学类、林学类、水产类、草学类；</w:t>
      </w:r>
    </w:p>
    <w:p w14:paraId="7874AFEF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医学：</w:t>
      </w:r>
      <w:r>
        <w:rPr>
          <w:rFonts w:ascii="Times New Roman" w:eastAsia="仿宋_GB2312" w:hAnsi="Times New Roman"/>
          <w:sz w:val="32"/>
          <w:szCs w:val="32"/>
        </w:rPr>
        <w:t>基础医学类、临床医学类、口腔医学类、公共卫生与预防医学类、中医学类、中西医结合类、药学类、中药学类、法医学类、医学技术类、护理学类；</w:t>
      </w:r>
    </w:p>
    <w:p w14:paraId="20D3BEAD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哲学：</w:t>
      </w:r>
      <w:r>
        <w:rPr>
          <w:rFonts w:ascii="Times New Roman" w:eastAsia="仿宋_GB2312" w:hAnsi="Times New Roman"/>
          <w:sz w:val="32"/>
          <w:szCs w:val="32"/>
        </w:rPr>
        <w:t>哲学类；</w:t>
      </w:r>
    </w:p>
    <w:p w14:paraId="515B4C99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经济学：</w:t>
      </w:r>
      <w:r>
        <w:rPr>
          <w:rFonts w:ascii="Times New Roman" w:eastAsia="仿宋_GB2312" w:hAnsi="Times New Roman"/>
          <w:sz w:val="32"/>
          <w:szCs w:val="32"/>
        </w:rPr>
        <w:t>经济学类、财政学类、金融学类、经济与贸易类；</w:t>
      </w:r>
    </w:p>
    <w:p w14:paraId="3D15437E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法学：</w:t>
      </w:r>
      <w:r>
        <w:rPr>
          <w:rFonts w:ascii="Times New Roman" w:eastAsia="仿宋_GB2312" w:hAnsi="Times New Roman"/>
          <w:sz w:val="32"/>
          <w:szCs w:val="32"/>
        </w:rPr>
        <w:t>法学类、政治学类、社会学类、民族学类、马克思主义理论类、公安学类；</w:t>
      </w:r>
    </w:p>
    <w:p w14:paraId="5564B6EE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教育学：</w:t>
      </w:r>
      <w:r>
        <w:rPr>
          <w:rFonts w:ascii="Times New Roman" w:eastAsia="仿宋_GB2312" w:hAnsi="Times New Roman"/>
          <w:sz w:val="32"/>
          <w:szCs w:val="32"/>
        </w:rPr>
        <w:t>教育学类、体育学类；</w:t>
      </w:r>
    </w:p>
    <w:p w14:paraId="230BDB8F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文学：</w:t>
      </w:r>
      <w:r>
        <w:rPr>
          <w:rFonts w:ascii="Times New Roman" w:eastAsia="仿宋_GB2312" w:hAnsi="Times New Roman"/>
          <w:sz w:val="32"/>
          <w:szCs w:val="32"/>
        </w:rPr>
        <w:t>中国语言文学类、外国语言文学类、新闻传播学类；</w:t>
      </w:r>
    </w:p>
    <w:p w14:paraId="4E74B22D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艺术类：</w:t>
      </w:r>
      <w:r>
        <w:rPr>
          <w:rFonts w:ascii="Times New Roman" w:eastAsia="仿宋_GB2312" w:hAnsi="Times New Roman"/>
          <w:sz w:val="32"/>
          <w:szCs w:val="32"/>
        </w:rPr>
        <w:t>艺术学理论类、音乐与舞蹈学类、戏剧与影视</w:t>
      </w:r>
      <w:r>
        <w:rPr>
          <w:rFonts w:ascii="Times New Roman" w:eastAsia="仿宋_GB2312" w:hAnsi="Times New Roman"/>
          <w:sz w:val="32"/>
          <w:szCs w:val="32"/>
        </w:rPr>
        <w:lastRenderedPageBreak/>
        <w:t>学类、美术学类、设计学类；</w:t>
      </w:r>
    </w:p>
    <w:p w14:paraId="5E576FD8" w14:textId="77777777" w:rsidR="00923FA5" w:rsidRDefault="007C5427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历史学：</w:t>
      </w:r>
      <w:r>
        <w:rPr>
          <w:rFonts w:ascii="Times New Roman" w:eastAsia="仿宋_GB2312" w:hAnsi="Times New Roman"/>
          <w:sz w:val="32"/>
          <w:szCs w:val="32"/>
        </w:rPr>
        <w:t>历史学类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3A5A1A51" w14:textId="77777777" w:rsidR="00923FA5" w:rsidRDefault="007C5427">
      <w:pPr>
        <w:pStyle w:val="a0"/>
        <w:tabs>
          <w:tab w:val="clear" w:pos="8306"/>
          <w:tab w:val="right" w:pos="8307"/>
        </w:tabs>
        <w:spacing w:line="560" w:lineRule="exact"/>
        <w:ind w:firstLineChars="200" w:firstLine="643"/>
        <w:jc w:val="both"/>
      </w:pPr>
      <w:r>
        <w:rPr>
          <w:rFonts w:ascii="Times New Roman" w:eastAsia="仿宋_GB2312" w:hAnsi="Times New Roman" w:hint="eastAsia"/>
          <w:b/>
          <w:sz w:val="32"/>
          <w:szCs w:val="32"/>
        </w:rPr>
        <w:t>管理学：</w:t>
      </w:r>
      <w:r>
        <w:rPr>
          <w:rFonts w:ascii="Times New Roman" w:eastAsia="仿宋_GB2312" w:hAnsi="Times New Roman" w:hint="eastAsia"/>
          <w:sz w:val="32"/>
          <w:szCs w:val="32"/>
        </w:rPr>
        <w:t>管理科学与工程类、工商管理类、农业经济管理类、公共管理类、图书情报与档案管理类、物流管理与工程类、工业工程类、电子商务类、旅游管理类。</w:t>
      </w:r>
    </w:p>
    <w:p w14:paraId="3E87A34E" w14:textId="77777777" w:rsidR="00923FA5" w:rsidRDefault="007C5427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三、本表一律用</w:t>
      </w:r>
      <w:proofErr w:type="spellStart"/>
      <w:r>
        <w:rPr>
          <w:rFonts w:ascii="Times New Roman" w:eastAsia="仿宋_GB2312" w:hAnsi="Times New Roman"/>
          <w:sz w:val="32"/>
          <w:szCs w:val="32"/>
        </w:rPr>
        <w:t>A4</w:t>
      </w:r>
      <w:proofErr w:type="spellEnd"/>
      <w:r>
        <w:rPr>
          <w:rFonts w:ascii="Times New Roman" w:eastAsia="仿宋_GB2312" w:hAnsi="Times New Roman"/>
          <w:sz w:val="32"/>
          <w:szCs w:val="32"/>
        </w:rPr>
        <w:t>纸双面打印后装订成册，一式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份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竞聘业绩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只需填写明确符合或者不低于《竞聘标准》的条件，无须多填；履职承诺按照专业技术</w:t>
      </w:r>
      <w:r>
        <w:rPr>
          <w:rFonts w:ascii="Times New Roman" w:eastAsia="仿宋_GB2312" w:hAnsi="Times New Roman" w:hint="eastAsia"/>
          <w:sz w:val="32"/>
          <w:szCs w:val="32"/>
        </w:rPr>
        <w:t>三</w:t>
      </w:r>
      <w:r>
        <w:rPr>
          <w:rFonts w:ascii="Times New Roman" w:eastAsia="仿宋_GB2312" w:hAnsi="Times New Roman"/>
          <w:sz w:val="32"/>
          <w:szCs w:val="32"/>
        </w:rPr>
        <w:t>级岗位说明书中的聘期考核标准内容填写。</w:t>
      </w:r>
    </w:p>
    <w:p w14:paraId="0F30FBA2" w14:textId="77777777" w:rsidR="00923FA5" w:rsidRDefault="007C5427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四、正高级岗位聘任时间截止至竞聘当年度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12月31日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7598BB92" w14:textId="77777777" w:rsidR="00923FA5" w:rsidRDefault="00923FA5">
      <w:pPr>
        <w:jc w:val="left"/>
        <w:rPr>
          <w:rFonts w:ascii="宋体"/>
          <w:sz w:val="30"/>
          <w:szCs w:val="30"/>
        </w:rPr>
      </w:pPr>
    </w:p>
    <w:sectPr w:rsidR="00923FA5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9F082" w14:textId="77777777" w:rsidR="009B0C54" w:rsidRDefault="009B0C54">
      <w:r>
        <w:separator/>
      </w:r>
    </w:p>
  </w:endnote>
  <w:endnote w:type="continuationSeparator" w:id="0">
    <w:p w14:paraId="743C6335" w14:textId="77777777" w:rsidR="009B0C54" w:rsidRDefault="009B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E3E13" w14:textId="77777777" w:rsidR="009B0C54" w:rsidRDefault="009B0C54">
      <w:r>
        <w:separator/>
      </w:r>
    </w:p>
  </w:footnote>
  <w:footnote w:type="continuationSeparator" w:id="0">
    <w:p w14:paraId="103C4444" w14:textId="77777777" w:rsidR="009B0C54" w:rsidRDefault="009B0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7611D" w14:textId="77777777" w:rsidR="00923FA5" w:rsidRDefault="00923FA5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2A7D"/>
    <w:rsid w:val="00003AEE"/>
    <w:rsid w:val="00007935"/>
    <w:rsid w:val="000264CA"/>
    <w:rsid w:val="000409E4"/>
    <w:rsid w:val="00045DF8"/>
    <w:rsid w:val="00065F78"/>
    <w:rsid w:val="00085E7E"/>
    <w:rsid w:val="00097C86"/>
    <w:rsid w:val="000A02D1"/>
    <w:rsid w:val="000A243C"/>
    <w:rsid w:val="000C3B63"/>
    <w:rsid w:val="000D0DDC"/>
    <w:rsid w:val="000D4276"/>
    <w:rsid w:val="000E7551"/>
    <w:rsid w:val="00106920"/>
    <w:rsid w:val="001124D7"/>
    <w:rsid w:val="00112C53"/>
    <w:rsid w:val="0011361B"/>
    <w:rsid w:val="00122BBA"/>
    <w:rsid w:val="00123275"/>
    <w:rsid w:val="00125CD9"/>
    <w:rsid w:val="00135167"/>
    <w:rsid w:val="0015402B"/>
    <w:rsid w:val="001624DF"/>
    <w:rsid w:val="00163DAB"/>
    <w:rsid w:val="00164FF4"/>
    <w:rsid w:val="0016518E"/>
    <w:rsid w:val="00180147"/>
    <w:rsid w:val="0018181C"/>
    <w:rsid w:val="00182D1D"/>
    <w:rsid w:val="00185400"/>
    <w:rsid w:val="00191D22"/>
    <w:rsid w:val="001A539C"/>
    <w:rsid w:val="001A6C5C"/>
    <w:rsid w:val="001C37BC"/>
    <w:rsid w:val="001C5F99"/>
    <w:rsid w:val="001C645E"/>
    <w:rsid w:val="0020580A"/>
    <w:rsid w:val="00210A32"/>
    <w:rsid w:val="00212023"/>
    <w:rsid w:val="00225E57"/>
    <w:rsid w:val="00234F13"/>
    <w:rsid w:val="00237E9F"/>
    <w:rsid w:val="002401A3"/>
    <w:rsid w:val="00263E63"/>
    <w:rsid w:val="00271648"/>
    <w:rsid w:val="002718B4"/>
    <w:rsid w:val="00280E67"/>
    <w:rsid w:val="00293887"/>
    <w:rsid w:val="00295C98"/>
    <w:rsid w:val="0029736E"/>
    <w:rsid w:val="002C338A"/>
    <w:rsid w:val="002D3B37"/>
    <w:rsid w:val="002E3ED7"/>
    <w:rsid w:val="002E4DAF"/>
    <w:rsid w:val="002F463F"/>
    <w:rsid w:val="002F4CAE"/>
    <w:rsid w:val="002F6E21"/>
    <w:rsid w:val="0030202E"/>
    <w:rsid w:val="00307F15"/>
    <w:rsid w:val="00312EB4"/>
    <w:rsid w:val="00315BCF"/>
    <w:rsid w:val="003160B2"/>
    <w:rsid w:val="00323152"/>
    <w:rsid w:val="0033290A"/>
    <w:rsid w:val="00334A6D"/>
    <w:rsid w:val="003436A5"/>
    <w:rsid w:val="0035148F"/>
    <w:rsid w:val="00351757"/>
    <w:rsid w:val="00357C27"/>
    <w:rsid w:val="00363441"/>
    <w:rsid w:val="0037005D"/>
    <w:rsid w:val="00372A66"/>
    <w:rsid w:val="00380E9B"/>
    <w:rsid w:val="003A592F"/>
    <w:rsid w:val="003D6FB4"/>
    <w:rsid w:val="003E6479"/>
    <w:rsid w:val="003F05D2"/>
    <w:rsid w:val="003F0FCA"/>
    <w:rsid w:val="003F3AFA"/>
    <w:rsid w:val="003F5EB5"/>
    <w:rsid w:val="00415915"/>
    <w:rsid w:val="00420587"/>
    <w:rsid w:val="00423377"/>
    <w:rsid w:val="00423A34"/>
    <w:rsid w:val="00440E4E"/>
    <w:rsid w:val="0045099D"/>
    <w:rsid w:val="00457E5E"/>
    <w:rsid w:val="00457E7C"/>
    <w:rsid w:val="00461110"/>
    <w:rsid w:val="00461707"/>
    <w:rsid w:val="004629B7"/>
    <w:rsid w:val="00462E40"/>
    <w:rsid w:val="004733A4"/>
    <w:rsid w:val="00474FE1"/>
    <w:rsid w:val="00476DAF"/>
    <w:rsid w:val="00486E8E"/>
    <w:rsid w:val="00491350"/>
    <w:rsid w:val="00494D8B"/>
    <w:rsid w:val="004C5CB8"/>
    <w:rsid w:val="004D741E"/>
    <w:rsid w:val="004F18AA"/>
    <w:rsid w:val="005170EE"/>
    <w:rsid w:val="005173FF"/>
    <w:rsid w:val="00520A37"/>
    <w:rsid w:val="00523B1C"/>
    <w:rsid w:val="00531B20"/>
    <w:rsid w:val="00534C23"/>
    <w:rsid w:val="00546B3D"/>
    <w:rsid w:val="00551A6C"/>
    <w:rsid w:val="005644A9"/>
    <w:rsid w:val="00565397"/>
    <w:rsid w:val="00567589"/>
    <w:rsid w:val="00594E1C"/>
    <w:rsid w:val="005C0183"/>
    <w:rsid w:val="005C124D"/>
    <w:rsid w:val="005E0C05"/>
    <w:rsid w:val="005E6243"/>
    <w:rsid w:val="005F08C5"/>
    <w:rsid w:val="005F2CC9"/>
    <w:rsid w:val="005F6F23"/>
    <w:rsid w:val="006137BE"/>
    <w:rsid w:val="00615584"/>
    <w:rsid w:val="006320DF"/>
    <w:rsid w:val="00635977"/>
    <w:rsid w:val="00642233"/>
    <w:rsid w:val="00644872"/>
    <w:rsid w:val="0064615E"/>
    <w:rsid w:val="006514D8"/>
    <w:rsid w:val="0066045A"/>
    <w:rsid w:val="006618F9"/>
    <w:rsid w:val="006628D9"/>
    <w:rsid w:val="00674BCE"/>
    <w:rsid w:val="006751D5"/>
    <w:rsid w:val="00675C6B"/>
    <w:rsid w:val="00683FA1"/>
    <w:rsid w:val="006B3E51"/>
    <w:rsid w:val="006C1F59"/>
    <w:rsid w:val="006C692E"/>
    <w:rsid w:val="006E6DF4"/>
    <w:rsid w:val="006F732B"/>
    <w:rsid w:val="00703827"/>
    <w:rsid w:val="00721D67"/>
    <w:rsid w:val="00747A39"/>
    <w:rsid w:val="00770167"/>
    <w:rsid w:val="0077087C"/>
    <w:rsid w:val="00771177"/>
    <w:rsid w:val="00773010"/>
    <w:rsid w:val="00792308"/>
    <w:rsid w:val="007B652F"/>
    <w:rsid w:val="007C5427"/>
    <w:rsid w:val="007E45E1"/>
    <w:rsid w:val="007F0628"/>
    <w:rsid w:val="00801F2B"/>
    <w:rsid w:val="00805A8A"/>
    <w:rsid w:val="008068FE"/>
    <w:rsid w:val="00811B5E"/>
    <w:rsid w:val="008121DF"/>
    <w:rsid w:val="0081257D"/>
    <w:rsid w:val="008137FA"/>
    <w:rsid w:val="0082704B"/>
    <w:rsid w:val="00827690"/>
    <w:rsid w:val="008375A6"/>
    <w:rsid w:val="008427E0"/>
    <w:rsid w:val="00851206"/>
    <w:rsid w:val="008657CA"/>
    <w:rsid w:val="00866161"/>
    <w:rsid w:val="00870BB6"/>
    <w:rsid w:val="008C4333"/>
    <w:rsid w:val="008D5C5C"/>
    <w:rsid w:val="008D6665"/>
    <w:rsid w:val="008E08AA"/>
    <w:rsid w:val="00904761"/>
    <w:rsid w:val="00922FF4"/>
    <w:rsid w:val="00923FA5"/>
    <w:rsid w:val="00924E72"/>
    <w:rsid w:val="009417A3"/>
    <w:rsid w:val="00941D17"/>
    <w:rsid w:val="00942939"/>
    <w:rsid w:val="009578BA"/>
    <w:rsid w:val="00962687"/>
    <w:rsid w:val="009653C1"/>
    <w:rsid w:val="00976C6A"/>
    <w:rsid w:val="009827CE"/>
    <w:rsid w:val="00983785"/>
    <w:rsid w:val="00984A40"/>
    <w:rsid w:val="0099367F"/>
    <w:rsid w:val="009967FF"/>
    <w:rsid w:val="00997139"/>
    <w:rsid w:val="009B0C54"/>
    <w:rsid w:val="009C26AE"/>
    <w:rsid w:val="009C4C6C"/>
    <w:rsid w:val="009E7ABE"/>
    <w:rsid w:val="009F03D4"/>
    <w:rsid w:val="009F1B70"/>
    <w:rsid w:val="00A16273"/>
    <w:rsid w:val="00A31EF3"/>
    <w:rsid w:val="00A34EB6"/>
    <w:rsid w:val="00A41912"/>
    <w:rsid w:val="00A4250F"/>
    <w:rsid w:val="00A434C3"/>
    <w:rsid w:val="00A61BD8"/>
    <w:rsid w:val="00A82144"/>
    <w:rsid w:val="00A82D97"/>
    <w:rsid w:val="00A963C8"/>
    <w:rsid w:val="00A97762"/>
    <w:rsid w:val="00AD4634"/>
    <w:rsid w:val="00AE216C"/>
    <w:rsid w:val="00AE4154"/>
    <w:rsid w:val="00AF0FEE"/>
    <w:rsid w:val="00B12708"/>
    <w:rsid w:val="00B12E7E"/>
    <w:rsid w:val="00B13B6A"/>
    <w:rsid w:val="00B15B57"/>
    <w:rsid w:val="00B16B77"/>
    <w:rsid w:val="00B26D40"/>
    <w:rsid w:val="00B341C8"/>
    <w:rsid w:val="00B45145"/>
    <w:rsid w:val="00B50293"/>
    <w:rsid w:val="00B65159"/>
    <w:rsid w:val="00B76D97"/>
    <w:rsid w:val="00B77067"/>
    <w:rsid w:val="00B81038"/>
    <w:rsid w:val="00B823ED"/>
    <w:rsid w:val="00B9359F"/>
    <w:rsid w:val="00B96833"/>
    <w:rsid w:val="00BE6F7C"/>
    <w:rsid w:val="00C31DD4"/>
    <w:rsid w:val="00C4028C"/>
    <w:rsid w:val="00C42A7D"/>
    <w:rsid w:val="00C44152"/>
    <w:rsid w:val="00C505FF"/>
    <w:rsid w:val="00C522C1"/>
    <w:rsid w:val="00C53ECE"/>
    <w:rsid w:val="00C760AA"/>
    <w:rsid w:val="00CB3C80"/>
    <w:rsid w:val="00CD41AB"/>
    <w:rsid w:val="00CE042E"/>
    <w:rsid w:val="00CF60AE"/>
    <w:rsid w:val="00D06AC3"/>
    <w:rsid w:val="00D20E89"/>
    <w:rsid w:val="00D24760"/>
    <w:rsid w:val="00D32811"/>
    <w:rsid w:val="00D34D36"/>
    <w:rsid w:val="00D415ED"/>
    <w:rsid w:val="00D46C66"/>
    <w:rsid w:val="00D610F0"/>
    <w:rsid w:val="00D704A3"/>
    <w:rsid w:val="00D95EA8"/>
    <w:rsid w:val="00DA097E"/>
    <w:rsid w:val="00DB1505"/>
    <w:rsid w:val="00DC4AE6"/>
    <w:rsid w:val="00DC5063"/>
    <w:rsid w:val="00DD0F03"/>
    <w:rsid w:val="00DE5C1F"/>
    <w:rsid w:val="00DF0759"/>
    <w:rsid w:val="00DF61B3"/>
    <w:rsid w:val="00E017B9"/>
    <w:rsid w:val="00E04824"/>
    <w:rsid w:val="00E10C8F"/>
    <w:rsid w:val="00E40E40"/>
    <w:rsid w:val="00E4484E"/>
    <w:rsid w:val="00E44B69"/>
    <w:rsid w:val="00E454FD"/>
    <w:rsid w:val="00E47F60"/>
    <w:rsid w:val="00E52335"/>
    <w:rsid w:val="00E60D52"/>
    <w:rsid w:val="00E66619"/>
    <w:rsid w:val="00E67D54"/>
    <w:rsid w:val="00E7063C"/>
    <w:rsid w:val="00E70731"/>
    <w:rsid w:val="00E80B3A"/>
    <w:rsid w:val="00E9268E"/>
    <w:rsid w:val="00E97F9B"/>
    <w:rsid w:val="00EA6BE5"/>
    <w:rsid w:val="00EB6AE2"/>
    <w:rsid w:val="00EC2BF5"/>
    <w:rsid w:val="00EC7116"/>
    <w:rsid w:val="00EC7DBC"/>
    <w:rsid w:val="00ED1371"/>
    <w:rsid w:val="00EE0977"/>
    <w:rsid w:val="00EE6A2C"/>
    <w:rsid w:val="00EF3E4B"/>
    <w:rsid w:val="00EF4EEE"/>
    <w:rsid w:val="00F471E5"/>
    <w:rsid w:val="00F57069"/>
    <w:rsid w:val="00F6198E"/>
    <w:rsid w:val="00F61E4F"/>
    <w:rsid w:val="00F62FB0"/>
    <w:rsid w:val="00FA219B"/>
    <w:rsid w:val="00FB37B6"/>
    <w:rsid w:val="00FB517C"/>
    <w:rsid w:val="00FB684D"/>
    <w:rsid w:val="00FC0678"/>
    <w:rsid w:val="00FC0F93"/>
    <w:rsid w:val="00FC7927"/>
    <w:rsid w:val="00FD2885"/>
    <w:rsid w:val="00FD637A"/>
    <w:rsid w:val="00FF7704"/>
    <w:rsid w:val="240B40BC"/>
    <w:rsid w:val="492D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1CD8FE4"/>
  <w15:docId w15:val="{9DE234B3-C8B7-4FEC-A30E-B6F49E20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a4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next w:val="a"/>
    <w:uiPriority w:val="99"/>
    <w:unhideWhenUsed/>
    <w:qFormat/>
    <w:pPr>
      <w:widowControl w:val="0"/>
      <w:ind w:left="1680"/>
      <w:jc w:val="both"/>
    </w:pPr>
    <w:rPr>
      <w:rFonts w:cs="Arial"/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批注框文本 字符"/>
    <w:basedOn w:val="a1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a8">
    <w:name w:val="页眉 字符"/>
    <w:basedOn w:val="a1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qFormat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5CB9F6-DDD8-4EF2-B9F4-F39C8457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600</Words>
  <Characters>3423</Characters>
  <Application>Microsoft Office Word</Application>
  <DocSecurity>0</DocSecurity>
  <Lines>28</Lines>
  <Paragraphs>8</Paragraphs>
  <ScaleCrop>false</ScaleCrop>
  <Company>www.dadighost.com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Cheng, Heyong</cp:lastModifiedBy>
  <cp:revision>108</cp:revision>
  <cp:lastPrinted>2021-02-20T03:09:00Z</cp:lastPrinted>
  <dcterms:created xsi:type="dcterms:W3CDTF">2019-06-05T02:08:00Z</dcterms:created>
  <dcterms:modified xsi:type="dcterms:W3CDTF">2025-03-26T03:21:00Z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eyJoZGlkIjoiNDA3NTU1MWU0MmVhNDM0MmE3NzMzM2Q5Y2IyN2QxZjQiLCJ1c2VySWQiOiI1NTk0NDM0OTcifQ==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A55B728252954F7EB7D1A9DC4EFC0CBE_12</vt:lpwstr>
  </property>
</Properties>
</file>