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01030" w14:textId="77777777" w:rsidR="00416022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14:paraId="26F9C70C" w14:textId="77777777" w:rsidR="00416022" w:rsidRDefault="00416022">
      <w:pPr>
        <w:rPr>
          <w:rFonts w:ascii="黑体" w:eastAsia="黑体"/>
          <w:sz w:val="30"/>
          <w:szCs w:val="30"/>
        </w:rPr>
      </w:pPr>
    </w:p>
    <w:p w14:paraId="5755E762" w14:textId="77777777" w:rsidR="00416022" w:rsidRDefault="00000000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杭州市事业单位专业技术三级岗位</w:t>
      </w:r>
    </w:p>
    <w:p w14:paraId="159A7425" w14:textId="77777777" w:rsidR="00416022" w:rsidRDefault="00000000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竞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聘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表</w:t>
      </w:r>
    </w:p>
    <w:p w14:paraId="6166653D" w14:textId="77777777" w:rsidR="00416022" w:rsidRDefault="00416022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3046BF09" w14:textId="77777777" w:rsidR="00416022" w:rsidRDefault="00416022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51B8900" w14:textId="77777777" w:rsidR="00416022" w:rsidRDefault="00416022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C63787A" w14:textId="77777777" w:rsidR="00416022" w:rsidRDefault="00000000">
      <w:pPr>
        <w:spacing w:line="480" w:lineRule="auto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</w:t>
      </w: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z w:val="32"/>
          <w:szCs w:val="32"/>
          <w:u w:val="single"/>
        </w:rPr>
        <w:t>彭家建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>
        <w:rPr>
          <w:rFonts w:ascii="宋体" w:hAnsi="宋体"/>
          <w:sz w:val="32"/>
          <w:szCs w:val="32"/>
          <w:u w:val="single"/>
        </w:rPr>
        <w:t xml:space="preserve">         </w:t>
      </w:r>
    </w:p>
    <w:p w14:paraId="7F11B1FD" w14:textId="77777777" w:rsidR="00416022" w:rsidRDefault="00000000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专业领域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>化学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</w:p>
    <w:p w14:paraId="64E636A9" w14:textId="77777777" w:rsidR="00416022" w:rsidRDefault="00000000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位</w:t>
      </w:r>
      <w:r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  杭州师范大学        </w:t>
      </w:r>
    </w:p>
    <w:p w14:paraId="6ECBE60E" w14:textId="77777777" w:rsidR="00416022" w:rsidRDefault="00000000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部门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</w:rPr>
        <w:t>地区</w: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>材料与化学化工学院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1F45A02C" w14:textId="77777777" w:rsidR="00416022" w:rsidRDefault="00000000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pacing w:val="24"/>
          <w:sz w:val="32"/>
          <w:szCs w:val="32"/>
        </w:rPr>
        <w:t>填表日期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>2025.3.25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   </w:t>
      </w:r>
    </w:p>
    <w:p w14:paraId="4D1E7FD7" w14:textId="77777777" w:rsidR="00416022" w:rsidRDefault="00416022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261B3C5D" w14:textId="77777777" w:rsidR="00416022" w:rsidRDefault="00416022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7DE78CC7" w14:textId="77777777" w:rsidR="00416022" w:rsidRDefault="00416022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3710BC0F" w14:textId="77777777" w:rsidR="00416022" w:rsidRDefault="00416022">
      <w:pPr>
        <w:spacing w:line="480" w:lineRule="auto"/>
        <w:ind w:firstLineChars="600" w:firstLine="1920"/>
        <w:jc w:val="left"/>
        <w:rPr>
          <w:rFonts w:ascii="宋体"/>
          <w:sz w:val="32"/>
          <w:szCs w:val="32"/>
          <w:u w:val="single"/>
        </w:rPr>
      </w:pPr>
    </w:p>
    <w:p w14:paraId="180B5867" w14:textId="2F034AED" w:rsidR="00416022" w:rsidRDefault="00A3324C">
      <w:pPr>
        <w:spacing w:line="540" w:lineRule="auto"/>
        <w:ind w:firstLineChars="700" w:firstLine="1470"/>
        <w:jc w:val="left"/>
        <w:rPr>
          <w:rFonts w:ascii="黑体" w:eastAsia="黑体" w:hAnsi="宋体" w:hint="eastAsia"/>
          <w:spacing w:val="80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E5F12" wp14:editId="45F6FAE0">
                <wp:simplePos x="0" y="0"/>
                <wp:positionH relativeFrom="column">
                  <wp:posOffset>3935095</wp:posOffset>
                </wp:positionH>
                <wp:positionV relativeFrom="paragraph">
                  <wp:posOffset>190500</wp:posOffset>
                </wp:positionV>
                <wp:extent cx="1527175" cy="457200"/>
                <wp:effectExtent l="1270" t="0" r="0" b="3810"/>
                <wp:wrapNone/>
                <wp:docPr id="14079798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3FFDF" w14:textId="77777777" w:rsidR="00416022" w:rsidRDefault="00000000">
                            <w:pPr>
                              <w:rPr>
                                <w:rFonts w:asci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44"/>
                                <w:szCs w:val="44"/>
                              </w:rPr>
                              <w:t>印制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2E5F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5pt;margin-top:15pt;width:120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" stroked="f">
                <v:textbox>
                  <w:txbxContent>
                    <w:p w14:paraId="0793FFDF" w14:textId="77777777" w:rsidR="00416022" w:rsidRDefault="00000000">
                      <w:pPr>
                        <w:rPr>
                          <w:rFonts w:asci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int="eastAsia"/>
                          <w:sz w:val="44"/>
                          <w:szCs w:val="44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rFonts w:ascii="黑体" w:eastAsia="黑体" w:hAnsi="宋体" w:hint="eastAsia"/>
          <w:spacing w:val="80"/>
          <w:sz w:val="32"/>
          <w:szCs w:val="32"/>
        </w:rPr>
        <w:t>中共杭州市委组织部</w:t>
      </w:r>
    </w:p>
    <w:p w14:paraId="064B2FCD" w14:textId="77777777" w:rsidR="00416022" w:rsidRDefault="00000000">
      <w:pPr>
        <w:spacing w:line="540" w:lineRule="auto"/>
        <w:ind w:firstLineChars="450" w:firstLine="1440"/>
        <w:jc w:val="left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杭州市人力资源和社会保障局</w:t>
      </w:r>
      <w:r>
        <w:rPr>
          <w:rFonts w:ascii="黑体" w:eastAsia="黑体" w:hAnsi="宋体"/>
          <w:sz w:val="32"/>
          <w:szCs w:val="32"/>
        </w:rPr>
        <w:t xml:space="preserve">  </w:t>
      </w:r>
    </w:p>
    <w:p w14:paraId="0D7590C9" w14:textId="77777777" w:rsidR="00416022" w:rsidRDefault="00416022">
      <w:pPr>
        <w:spacing w:line="720" w:lineRule="auto"/>
        <w:ind w:firstLineChars="450" w:firstLine="1440"/>
        <w:jc w:val="left"/>
        <w:rPr>
          <w:rFonts w:ascii="黑体" w:eastAsia="黑体" w:hAnsi="宋体" w:hint="eastAsia"/>
          <w:sz w:val="32"/>
          <w:szCs w:val="3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741"/>
        <w:gridCol w:w="1701"/>
        <w:gridCol w:w="1417"/>
        <w:gridCol w:w="1418"/>
        <w:gridCol w:w="1417"/>
        <w:gridCol w:w="1985"/>
      </w:tblGrid>
      <w:tr w:rsidR="00416022" w14:paraId="47010330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7240232B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姓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219212A6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彭家建</w:t>
            </w:r>
          </w:p>
        </w:tc>
        <w:tc>
          <w:tcPr>
            <w:tcW w:w="1417" w:type="dxa"/>
            <w:vAlign w:val="center"/>
          </w:tcPr>
          <w:p w14:paraId="7BE21EA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2CBFD1C7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1417" w:type="dxa"/>
            <w:vAlign w:val="center"/>
          </w:tcPr>
          <w:p w14:paraId="55DF8DBE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7C4D92AD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1966.10.27</w:t>
            </w:r>
          </w:p>
        </w:tc>
      </w:tr>
      <w:tr w:rsidR="00416022" w14:paraId="0209F8D8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CE42A8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840013E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中共党员</w:t>
            </w:r>
          </w:p>
        </w:tc>
        <w:tc>
          <w:tcPr>
            <w:tcW w:w="1417" w:type="dxa"/>
            <w:vAlign w:val="center"/>
          </w:tcPr>
          <w:p w14:paraId="3A7C6198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党政职务</w:t>
            </w:r>
          </w:p>
        </w:tc>
        <w:tc>
          <w:tcPr>
            <w:tcW w:w="1418" w:type="dxa"/>
            <w:vAlign w:val="center"/>
          </w:tcPr>
          <w:p w14:paraId="50B8D54A" w14:textId="77777777" w:rsidR="00416022" w:rsidRDefault="00416022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DDB6640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  <w:p w14:paraId="44EE9472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及毕业学校</w:t>
            </w:r>
          </w:p>
        </w:tc>
        <w:tc>
          <w:tcPr>
            <w:tcW w:w="1985" w:type="dxa"/>
            <w:vAlign w:val="center"/>
          </w:tcPr>
          <w:p w14:paraId="127733C6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理学博士/中国科学院研究生院</w:t>
            </w:r>
          </w:p>
        </w:tc>
      </w:tr>
      <w:tr w:rsidR="00416022" w14:paraId="6D4B8166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539C15A3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现从事</w:t>
            </w:r>
          </w:p>
          <w:p w14:paraId="25F6FDA3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0F6D2485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有机硅化学</w:t>
            </w:r>
          </w:p>
        </w:tc>
        <w:tc>
          <w:tcPr>
            <w:tcW w:w="1417" w:type="dxa"/>
            <w:vAlign w:val="center"/>
          </w:tcPr>
          <w:p w14:paraId="691EAEAC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专技资格</w:t>
            </w:r>
          </w:p>
          <w:p w14:paraId="591FEAB4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14:paraId="387BDCA6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2007.12</w:t>
            </w:r>
          </w:p>
        </w:tc>
        <w:tc>
          <w:tcPr>
            <w:tcW w:w="1417" w:type="dxa"/>
            <w:vAlign w:val="center"/>
          </w:tcPr>
          <w:p w14:paraId="02CC9D4E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现任专技</w:t>
            </w:r>
          </w:p>
          <w:p w14:paraId="7EBB7A5F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14:paraId="795281D3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教授</w:t>
            </w:r>
          </w:p>
        </w:tc>
      </w:tr>
      <w:tr w:rsidR="00416022" w14:paraId="7F426563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4B008B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专技职务</w:t>
            </w:r>
          </w:p>
          <w:p w14:paraId="704BF6A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起聘时间</w:t>
            </w:r>
          </w:p>
        </w:tc>
        <w:tc>
          <w:tcPr>
            <w:tcW w:w="1701" w:type="dxa"/>
            <w:vAlign w:val="center"/>
          </w:tcPr>
          <w:p w14:paraId="2D4337A5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2007.12</w:t>
            </w:r>
          </w:p>
        </w:tc>
        <w:tc>
          <w:tcPr>
            <w:tcW w:w="1417" w:type="dxa"/>
            <w:vAlign w:val="center"/>
          </w:tcPr>
          <w:p w14:paraId="06BA84E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现聘专技</w:t>
            </w:r>
          </w:p>
          <w:p w14:paraId="3C88F16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岗位等级</w:t>
            </w:r>
          </w:p>
        </w:tc>
        <w:tc>
          <w:tcPr>
            <w:tcW w:w="1418" w:type="dxa"/>
            <w:vAlign w:val="center"/>
          </w:tcPr>
          <w:p w14:paraId="6CA1B656" w14:textId="77777777" w:rsidR="00416022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专技四级</w:t>
            </w:r>
          </w:p>
        </w:tc>
        <w:tc>
          <w:tcPr>
            <w:tcW w:w="1417" w:type="dxa"/>
            <w:vAlign w:val="center"/>
          </w:tcPr>
          <w:p w14:paraId="12DCEABF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现聘岗位</w:t>
            </w:r>
          </w:p>
          <w:p w14:paraId="40264B4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任职年限</w:t>
            </w:r>
          </w:p>
        </w:tc>
        <w:tc>
          <w:tcPr>
            <w:tcW w:w="1985" w:type="dxa"/>
            <w:vAlign w:val="center"/>
          </w:tcPr>
          <w:p w14:paraId="18228483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2007.12-2025.12</w:t>
            </w:r>
          </w:p>
        </w:tc>
      </w:tr>
      <w:tr w:rsidR="00416022" w14:paraId="3CEEE074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313871F7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4536" w:type="dxa"/>
            <w:gridSpan w:val="3"/>
            <w:vAlign w:val="center"/>
          </w:tcPr>
          <w:p w14:paraId="5D78D2E4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  <w:tc>
          <w:tcPr>
            <w:tcW w:w="1417" w:type="dxa"/>
            <w:vAlign w:val="center"/>
          </w:tcPr>
          <w:p w14:paraId="7F3F5D93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vAlign w:val="center"/>
          </w:tcPr>
          <w:p w14:paraId="3CF5CE0F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13071865184</w:t>
            </w:r>
          </w:p>
        </w:tc>
      </w:tr>
      <w:tr w:rsidR="00416022" w14:paraId="2915F5FF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3325952A" w14:textId="77777777" w:rsidR="00416022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</w:tc>
        <w:tc>
          <w:tcPr>
            <w:tcW w:w="741" w:type="dxa"/>
            <w:vAlign w:val="center"/>
          </w:tcPr>
          <w:p w14:paraId="43D829A0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6C1AFE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学术技术成就类</w:t>
            </w:r>
          </w:p>
          <w:p w14:paraId="5F85DD0D" w14:textId="77777777" w:rsidR="00416022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2D7E150A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58F9E7E3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0641E5B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416022" w14:paraId="6FA9C4A8" w14:textId="77777777">
        <w:trPr>
          <w:trHeight w:val="791"/>
        </w:trPr>
        <w:tc>
          <w:tcPr>
            <w:tcW w:w="536" w:type="dxa"/>
            <w:vMerge/>
            <w:vAlign w:val="center"/>
          </w:tcPr>
          <w:p w14:paraId="4A8AF5AD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FFFD6F9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24E6E23B" w14:textId="77777777" w:rsidR="00416022" w:rsidRDefault="00000000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16条：以通讯作者发表SCI论文5篇以上</w:t>
            </w:r>
          </w:p>
        </w:tc>
        <w:tc>
          <w:tcPr>
            <w:tcW w:w="1417" w:type="dxa"/>
            <w:vAlign w:val="center"/>
          </w:tcPr>
          <w:p w14:paraId="4881A7C2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2008-2025</w:t>
            </w:r>
          </w:p>
        </w:tc>
        <w:tc>
          <w:tcPr>
            <w:tcW w:w="1985" w:type="dxa"/>
            <w:vAlign w:val="center"/>
          </w:tcPr>
          <w:p w14:paraId="310D8B67" w14:textId="77777777" w:rsidR="00416022" w:rsidRDefault="00416022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416022" w14:paraId="21C4DE04" w14:textId="77777777">
        <w:trPr>
          <w:trHeight w:val="716"/>
        </w:trPr>
        <w:tc>
          <w:tcPr>
            <w:tcW w:w="536" w:type="dxa"/>
            <w:vMerge/>
            <w:vAlign w:val="center"/>
          </w:tcPr>
          <w:p w14:paraId="5EEA63DB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105A817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10E6AE6" w14:textId="77777777" w:rsidR="00416022" w:rsidRDefault="00416022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7CCA7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E2E701" w14:textId="77777777" w:rsidR="00416022" w:rsidRDefault="00416022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416022" w14:paraId="7AE82523" w14:textId="77777777">
        <w:trPr>
          <w:trHeight w:val="698"/>
        </w:trPr>
        <w:tc>
          <w:tcPr>
            <w:tcW w:w="536" w:type="dxa"/>
            <w:vMerge/>
            <w:vAlign w:val="center"/>
          </w:tcPr>
          <w:p w14:paraId="18861254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A79CFF1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E2B4FED" w14:textId="77777777" w:rsidR="00416022" w:rsidRDefault="00416022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A62F35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86DE49E" w14:textId="77777777" w:rsidR="00416022" w:rsidRDefault="00416022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416022" w14:paraId="4E6C5FD8" w14:textId="77777777">
        <w:trPr>
          <w:trHeight w:val="834"/>
        </w:trPr>
        <w:tc>
          <w:tcPr>
            <w:tcW w:w="536" w:type="dxa"/>
            <w:vMerge/>
            <w:vAlign w:val="center"/>
          </w:tcPr>
          <w:p w14:paraId="76390A2E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548881E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4A9A8EAF" w14:textId="77777777" w:rsidR="00416022" w:rsidRDefault="00416022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60BAB9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7E81B4E" w14:textId="77777777" w:rsidR="00416022" w:rsidRDefault="00416022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416022" w14:paraId="1150547E" w14:textId="77777777">
        <w:trPr>
          <w:trHeight w:val="1147"/>
        </w:trPr>
        <w:tc>
          <w:tcPr>
            <w:tcW w:w="536" w:type="dxa"/>
            <w:vMerge/>
            <w:vAlign w:val="center"/>
          </w:tcPr>
          <w:p w14:paraId="135D78CD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3F000CE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295B9862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学术技术影响类</w:t>
            </w:r>
          </w:p>
          <w:p w14:paraId="39F1AE42" w14:textId="77777777" w:rsidR="00416022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07B6FED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125AF797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46D916E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416022" w14:paraId="0A2BC390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51C61E91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88F94BE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7749FE5C" w14:textId="77777777" w:rsidR="00416022" w:rsidRDefault="00000000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通过综合考评的浙江省“151”第二层次人选</w:t>
            </w:r>
          </w:p>
        </w:tc>
        <w:tc>
          <w:tcPr>
            <w:tcW w:w="1417" w:type="dxa"/>
            <w:vAlign w:val="center"/>
          </w:tcPr>
          <w:p w14:paraId="6CAFF83F" w14:textId="77777777" w:rsidR="00416022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2013.11.15</w:t>
            </w:r>
          </w:p>
        </w:tc>
        <w:tc>
          <w:tcPr>
            <w:tcW w:w="1985" w:type="dxa"/>
            <w:vAlign w:val="center"/>
          </w:tcPr>
          <w:p w14:paraId="35D36739" w14:textId="77777777" w:rsidR="00416022" w:rsidRDefault="00000000">
            <w:pPr>
              <w:spacing w:line="360" w:lineRule="exact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浙江省委组织部/科技厅/教育厅等</w:t>
            </w:r>
          </w:p>
        </w:tc>
      </w:tr>
      <w:tr w:rsidR="00416022" w14:paraId="397FF434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4BFA1439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3E6AF4A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53DF88E4" w14:textId="77777777" w:rsidR="00416022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通过综合考评的杭州市“131”中青年人才培养计划第一层次人员</w:t>
            </w:r>
          </w:p>
        </w:tc>
        <w:tc>
          <w:tcPr>
            <w:tcW w:w="1417" w:type="dxa"/>
            <w:vAlign w:val="center"/>
          </w:tcPr>
          <w:p w14:paraId="419378F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2011.05.30</w:t>
            </w:r>
          </w:p>
        </w:tc>
        <w:tc>
          <w:tcPr>
            <w:tcW w:w="1985" w:type="dxa"/>
            <w:vAlign w:val="center"/>
          </w:tcPr>
          <w:p w14:paraId="5194189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杭州市人事局</w:t>
            </w:r>
          </w:p>
        </w:tc>
      </w:tr>
      <w:tr w:rsidR="00416022" w14:paraId="1F84D9B4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4832431F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B45E23D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305202A" w14:textId="77777777" w:rsidR="00416022" w:rsidRDefault="00416022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AFDB94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3877AF5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416022" w14:paraId="2ABAAAD5" w14:textId="77777777">
        <w:trPr>
          <w:trHeight w:val="760"/>
        </w:trPr>
        <w:tc>
          <w:tcPr>
            <w:tcW w:w="536" w:type="dxa"/>
            <w:vMerge/>
            <w:vAlign w:val="center"/>
          </w:tcPr>
          <w:p w14:paraId="7CC85431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C52CBD2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7F62000A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DA88E2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6620DDC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416022" w14:paraId="01D997A6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5638753C" w14:textId="77777777" w:rsidR="00416022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竞聘业绩</w:t>
            </w:r>
          </w:p>
        </w:tc>
        <w:tc>
          <w:tcPr>
            <w:tcW w:w="741" w:type="dxa"/>
            <w:vAlign w:val="center"/>
          </w:tcPr>
          <w:p w14:paraId="4EF6600E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CCFCA15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论文类</w:t>
            </w:r>
          </w:p>
          <w:p w14:paraId="2A886F08" w14:textId="77777777" w:rsidR="00416022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列举符合或不低于《竞聘条件控制标准》的论文及排名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F1852DB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发表时间</w:t>
            </w:r>
          </w:p>
        </w:tc>
        <w:tc>
          <w:tcPr>
            <w:tcW w:w="1985" w:type="dxa"/>
            <w:vAlign w:val="center"/>
          </w:tcPr>
          <w:p w14:paraId="732F8A4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影响因子</w:t>
            </w:r>
          </w:p>
        </w:tc>
      </w:tr>
      <w:tr w:rsidR="00416022" w14:paraId="060F2F7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39B6F88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127F09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71149BA6" w14:textId="77777777" w:rsidR="00416022" w:rsidRDefault="00000000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 xml:space="preserve">Synergistic Effect of Alkaline-Earth Metal (Pyro) </w:t>
            </w:r>
          </w:p>
          <w:p w14:paraId="08D24515" w14:textId="77777777" w:rsidR="00416022" w:rsidRDefault="00000000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 xml:space="preserve">Phosphates and Aluminum Trichloride on the </w:t>
            </w:r>
          </w:p>
          <w:p w14:paraId="3DCF38CB" w14:textId="77777777" w:rsidR="00416022" w:rsidRDefault="00000000">
            <w:pPr>
              <w:widowControl/>
              <w:jc w:val="left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Hydrosilylation of Olefins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，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 xml:space="preserve"> Appl. Organomet. Chem., 8/8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通讯作者</w:t>
            </w:r>
          </w:p>
        </w:tc>
        <w:tc>
          <w:tcPr>
            <w:tcW w:w="1417" w:type="dxa"/>
            <w:vAlign w:val="center"/>
          </w:tcPr>
          <w:p w14:paraId="7A083FD4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2025.1</w:t>
            </w:r>
          </w:p>
        </w:tc>
        <w:tc>
          <w:tcPr>
            <w:tcW w:w="1985" w:type="dxa"/>
            <w:vAlign w:val="center"/>
          </w:tcPr>
          <w:p w14:paraId="29859E1B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3.7</w:t>
            </w:r>
          </w:p>
        </w:tc>
      </w:tr>
      <w:tr w:rsidR="00416022" w14:paraId="62824287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121835E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DB9A303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69C54680" w14:textId="77777777" w:rsidR="00416022" w:rsidRDefault="00000000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Microsoft YaHei UI" w:hAnsi="Times New Roman"/>
                <w:szCs w:val="21"/>
                <w:shd w:val="clear" w:color="auto" w:fill="FFFFFF"/>
              </w:rPr>
              <w:t>Metal-free photocatalytic hydrosilylation of olefins in the presence of photoinitiator</w:t>
            </w:r>
            <w:r>
              <w:rPr>
                <w:rFonts w:ascii="Times New Roman" w:eastAsia="Microsoft YaHei UI" w:hAnsi="Times New Roman" w:hint="eastAsia"/>
                <w:szCs w:val="21"/>
                <w:shd w:val="clear" w:color="auto" w:fill="FFFFFF"/>
              </w:rPr>
              <w:t>s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 xml:space="preserve">, </w:t>
            </w:r>
            <w:r>
              <w:rPr>
                <w:rFonts w:ascii="Times New Roman" w:eastAsia="AdvOT2c8ce45a" w:hAnsi="Times New Roman"/>
                <w:color w:val="000000"/>
                <w:kern w:val="0"/>
                <w:szCs w:val="21"/>
                <w:lang w:bidi="ar"/>
              </w:rPr>
              <w:t>New J. Chem.,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 xml:space="preserve"> 6/6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通讯作者</w:t>
            </w:r>
          </w:p>
        </w:tc>
        <w:tc>
          <w:tcPr>
            <w:tcW w:w="1417" w:type="dxa"/>
            <w:vAlign w:val="center"/>
          </w:tcPr>
          <w:p w14:paraId="77CCE57E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</w:t>
            </w:r>
            <w:r>
              <w:rPr>
                <w:rFonts w:ascii="Times New Roman" w:eastAsiaTheme="minorEastAsia" w:hAnsi="Times New Roman" w:hint="eastAsia"/>
                <w:szCs w:val="21"/>
              </w:rPr>
              <w:t>1</w:t>
            </w:r>
            <w:r>
              <w:rPr>
                <w:rFonts w:ascii="Times New Roman" w:eastAsiaTheme="minorEastAsia" w:hAnsi="Times New Roman"/>
                <w:szCs w:val="21"/>
              </w:rPr>
              <w:t>.0</w:t>
            </w:r>
            <w:r>
              <w:rPr>
                <w:rFonts w:ascii="Times New Roman" w:eastAsiaTheme="minorEastAsia" w:hAnsi="Times New Roman" w:hint="eastAsia"/>
                <w:szCs w:val="21"/>
              </w:rPr>
              <w:t>6</w:t>
            </w:r>
          </w:p>
        </w:tc>
        <w:tc>
          <w:tcPr>
            <w:tcW w:w="1985" w:type="dxa"/>
            <w:vAlign w:val="center"/>
          </w:tcPr>
          <w:p w14:paraId="0A8D1C45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3.9</w:t>
            </w:r>
          </w:p>
        </w:tc>
      </w:tr>
      <w:tr w:rsidR="00416022" w14:paraId="3348025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C338680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FBB8FE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598C5B9F" w14:textId="77777777" w:rsidR="00416022" w:rsidRDefault="0000000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Segoe UI" w:hAnsi="Times New Roman"/>
                <w:color w:val="666666"/>
                <w:szCs w:val="21"/>
                <w:shd w:val="clear" w:color="auto" w:fill="FFFFFF"/>
              </w:rPr>
              <w:t>The synthesis of heterogenous Co-MOFs and application in the catalytic hydrosilylation of alkenes</w:t>
            </w:r>
            <w:r>
              <w:rPr>
                <w:rFonts w:ascii="Times New Roman" w:hAnsi="Times New Roman"/>
                <w:color w:val="666666"/>
                <w:szCs w:val="21"/>
                <w:shd w:val="clear" w:color="auto" w:fill="FFFFFF"/>
              </w:rPr>
              <w:t xml:space="preserve">, 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Appl. Organomet. Chem., 8/8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通讯作者</w:t>
            </w:r>
          </w:p>
        </w:tc>
        <w:tc>
          <w:tcPr>
            <w:tcW w:w="1417" w:type="dxa"/>
            <w:vAlign w:val="center"/>
          </w:tcPr>
          <w:p w14:paraId="78A3C058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2022.0</w:t>
            </w:r>
            <w:r>
              <w:rPr>
                <w:rFonts w:ascii="Times New Roman" w:eastAsiaTheme="minorEastAsia" w:hAnsi="Times New Roman" w:hint="eastAsia"/>
                <w:szCs w:val="21"/>
              </w:rPr>
              <w:t>6</w:t>
            </w:r>
          </w:p>
        </w:tc>
        <w:tc>
          <w:tcPr>
            <w:tcW w:w="1985" w:type="dxa"/>
            <w:vAlign w:val="center"/>
          </w:tcPr>
          <w:p w14:paraId="3D16EB27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3.9</w:t>
            </w:r>
          </w:p>
        </w:tc>
      </w:tr>
      <w:tr w:rsidR="00416022" w14:paraId="6510EE12" w14:textId="77777777">
        <w:trPr>
          <w:trHeight w:val="1114"/>
        </w:trPr>
        <w:tc>
          <w:tcPr>
            <w:tcW w:w="536" w:type="dxa"/>
            <w:vMerge/>
            <w:vAlign w:val="center"/>
          </w:tcPr>
          <w:p w14:paraId="2B941BF0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009948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3C421728" w14:textId="77777777" w:rsidR="00416022" w:rsidRDefault="00000000">
            <w:pPr>
              <w:widowControl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AdvOT2c8ce45a" w:hAnsi="Times New Roman"/>
                <w:color w:val="000000"/>
                <w:kern w:val="0"/>
                <w:szCs w:val="21"/>
                <w:lang w:bidi="ar"/>
              </w:rPr>
              <w:t xml:space="preserve">Copper formate supported on sepiolite as a </w:t>
            </w:r>
          </w:p>
          <w:p w14:paraId="6E0549DA" w14:textId="77777777" w:rsidR="00416022" w:rsidRDefault="00000000">
            <w:pPr>
              <w:widowControl/>
              <w:jc w:val="left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="AdvOT2c8ce45a" w:hAnsi="Times New Roman"/>
                <w:color w:val="000000"/>
                <w:kern w:val="0"/>
                <w:szCs w:val="21"/>
                <w:lang w:bidi="ar"/>
              </w:rPr>
              <w:t xml:space="preserve">reusable catalyst for the hydrosilylation of olefins, New J. Chem., 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7/7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通讯作者</w:t>
            </w:r>
          </w:p>
        </w:tc>
        <w:tc>
          <w:tcPr>
            <w:tcW w:w="1417" w:type="dxa"/>
            <w:vAlign w:val="center"/>
          </w:tcPr>
          <w:p w14:paraId="5BEF2335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2025.0</w:t>
            </w:r>
            <w:r>
              <w:rPr>
                <w:rFonts w:ascii="Times New Roman" w:eastAsiaTheme="minorEastAsia" w:hAnsi="Times New Roman" w:hint="eastAsia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 w14:paraId="0026A191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2.7</w:t>
            </w:r>
          </w:p>
        </w:tc>
      </w:tr>
      <w:tr w:rsidR="00416022" w14:paraId="3D09F76A" w14:textId="77777777">
        <w:trPr>
          <w:trHeight w:val="1744"/>
        </w:trPr>
        <w:tc>
          <w:tcPr>
            <w:tcW w:w="536" w:type="dxa"/>
            <w:vMerge/>
            <w:vAlign w:val="center"/>
          </w:tcPr>
          <w:p w14:paraId="573EF2AE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4F0E3D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48626948" w14:textId="77777777" w:rsidR="00416022" w:rsidRDefault="00000000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</w:rPr>
              <w:t>Progress in the preparation and application of arylsilane</w:t>
            </w:r>
            <w:r>
              <w:rPr>
                <w:rFonts w:ascii="Times New Roman" w:hAnsi="Times New Roman"/>
                <w:color w:val="666666"/>
                <w:szCs w:val="21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hint="eastAsia"/>
                <w:color w:val="666666"/>
                <w:szCs w:val="21"/>
                <w:shd w:val="clear" w:color="auto" w:fill="FFFFFF"/>
              </w:rPr>
              <w:t xml:space="preserve">Current Organic Chemistry, </w:t>
            </w:r>
            <w:r>
              <w:rPr>
                <w:rFonts w:ascii="Times New Roman" w:eastAsia="STIXTwoText-Bold" w:hAnsi="Times New Roman" w:hint="eastAsia"/>
                <w:color w:val="231F20"/>
                <w:kern w:val="0"/>
                <w:szCs w:val="21"/>
                <w:lang w:bidi="ar"/>
              </w:rPr>
              <w:t>2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/</w:t>
            </w:r>
            <w:r>
              <w:rPr>
                <w:rFonts w:ascii="Times New Roman" w:eastAsia="STIXTwoText-Bold" w:hAnsi="Times New Roman" w:hint="eastAsia"/>
                <w:color w:val="231F20"/>
                <w:kern w:val="0"/>
                <w:szCs w:val="21"/>
                <w:lang w:bidi="ar"/>
              </w:rPr>
              <w:t>9</w:t>
            </w:r>
            <w:r>
              <w:rPr>
                <w:rFonts w:ascii="Times New Roman" w:eastAsia="STIXTwoText-Bold" w:hAnsi="Times New Roman"/>
                <w:color w:val="231F20"/>
                <w:kern w:val="0"/>
                <w:szCs w:val="21"/>
                <w:lang w:bidi="ar"/>
              </w:rPr>
              <w:t>通讯作者</w:t>
            </w:r>
          </w:p>
        </w:tc>
        <w:tc>
          <w:tcPr>
            <w:tcW w:w="1417" w:type="dxa"/>
            <w:vAlign w:val="center"/>
          </w:tcPr>
          <w:p w14:paraId="026DBA63" w14:textId="77777777" w:rsidR="00416022" w:rsidRDefault="00000000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Segoe UI" w:hAnsi="Times New Roman"/>
                <w:color w:val="666666"/>
                <w:szCs w:val="21"/>
                <w:shd w:val="clear" w:color="auto" w:fill="FFFFFF"/>
              </w:rPr>
              <w:t>2023</w:t>
            </w:r>
            <w:r>
              <w:rPr>
                <w:rFonts w:ascii="Times New Roman" w:hAnsi="Times New Roman"/>
                <w:color w:val="666666"/>
                <w:szCs w:val="21"/>
                <w:shd w:val="clear" w:color="auto" w:fill="FFFFFF"/>
              </w:rPr>
              <w:t>.</w:t>
            </w:r>
            <w:r>
              <w:rPr>
                <w:rFonts w:ascii="Times New Roman" w:eastAsia="Segoe UI" w:hAnsi="Times New Roman"/>
                <w:color w:val="666666"/>
                <w:szCs w:val="21"/>
                <w:shd w:val="clear" w:color="auto" w:fill="FFFFFF"/>
              </w:rPr>
              <w:t>0</w:t>
            </w:r>
            <w:r>
              <w:rPr>
                <w:rFonts w:ascii="Times New Roman" w:hAnsi="Times New Roman" w:hint="eastAsia"/>
                <w:color w:val="666666"/>
                <w:szCs w:val="21"/>
                <w:shd w:val="clear" w:color="auto" w:fill="FFFFFF"/>
              </w:rPr>
              <w:t>1</w:t>
            </w:r>
          </w:p>
        </w:tc>
        <w:tc>
          <w:tcPr>
            <w:tcW w:w="1985" w:type="dxa"/>
            <w:vAlign w:val="center"/>
          </w:tcPr>
          <w:p w14:paraId="46942987" w14:textId="77777777" w:rsidR="00416022" w:rsidRDefault="0000000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1.9</w:t>
            </w:r>
          </w:p>
        </w:tc>
      </w:tr>
      <w:tr w:rsidR="00416022" w14:paraId="56C22359" w14:textId="77777777">
        <w:trPr>
          <w:trHeight w:val="1722"/>
        </w:trPr>
        <w:tc>
          <w:tcPr>
            <w:tcW w:w="536" w:type="dxa"/>
            <w:vMerge w:val="restart"/>
            <w:vAlign w:val="center"/>
          </w:tcPr>
          <w:p w14:paraId="77B30196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聘</w:t>
            </w:r>
          </w:p>
          <w:p w14:paraId="2950D1B4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</w:t>
            </w:r>
          </w:p>
          <w:p w14:paraId="1C89A3C2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</w:p>
          <w:p w14:paraId="675C1A3F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履</w:t>
            </w:r>
          </w:p>
          <w:p w14:paraId="5367DBBF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行</w:t>
            </w:r>
          </w:p>
          <w:p w14:paraId="526607B3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</w:t>
            </w:r>
          </w:p>
          <w:p w14:paraId="2F424BA6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  <w:p w14:paraId="1D5CEF2E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</w:t>
            </w:r>
          </w:p>
          <w:p w14:paraId="11508351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责</w:t>
            </w:r>
          </w:p>
          <w:p w14:paraId="58CA7877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</w:t>
            </w:r>
          </w:p>
          <w:p w14:paraId="6135EEBD" w14:textId="77777777" w:rsidR="00416022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诺</w:t>
            </w:r>
          </w:p>
        </w:tc>
        <w:tc>
          <w:tcPr>
            <w:tcW w:w="741" w:type="dxa"/>
            <w:vAlign w:val="center"/>
          </w:tcPr>
          <w:p w14:paraId="6D14AAB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5"/>
            <w:vAlign w:val="center"/>
          </w:tcPr>
          <w:p w14:paraId="4CE70BF2" w14:textId="77777777" w:rsidR="00416022" w:rsidRDefault="00000000">
            <w:pPr>
              <w:adjustRightInd w:val="0"/>
              <w:snapToGrid w:val="0"/>
              <w:spacing w:line="400" w:lineRule="exact"/>
              <w:ind w:firstLineChars="200" w:firstLine="420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从事有机硅化学的教学科研工作，为学院科研教学建言献策，参与学院学科建设。指导研究生及青年科技工作者及参与学科建设。完成了聘期科研、人才培养及学科建设任务。</w:t>
            </w:r>
            <w:r>
              <w:rPr>
                <w:rFonts w:ascii="宋体" w:hAnsi="宋体"/>
                <w:kern w:val="0"/>
                <w:szCs w:val="21"/>
              </w:rPr>
              <w:t>SCI三区及以上刊物发表学术论文</w:t>
            </w:r>
            <w:r>
              <w:rPr>
                <w:rFonts w:ascii="宋体" w:hAnsi="宋体" w:hint="eastAsia"/>
                <w:kern w:val="0"/>
                <w:szCs w:val="21"/>
              </w:rPr>
              <w:t>5</w:t>
            </w:r>
            <w:r>
              <w:rPr>
                <w:rFonts w:ascii="宋体" w:hAnsi="宋体"/>
                <w:kern w:val="0"/>
                <w:szCs w:val="21"/>
              </w:rPr>
              <w:t>篇，其中SCI二区刊物不少于1篇。</w:t>
            </w:r>
          </w:p>
        </w:tc>
      </w:tr>
      <w:tr w:rsidR="00416022" w14:paraId="070AAE52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371B773C" w14:textId="77777777" w:rsidR="00416022" w:rsidRDefault="00416022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3BA05E6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5"/>
            <w:vAlign w:val="center"/>
          </w:tcPr>
          <w:p w14:paraId="2E8A3471" w14:textId="77777777" w:rsidR="00416022" w:rsidRDefault="00000000">
            <w:pPr>
              <w:adjustRightInd w:val="0"/>
              <w:snapToGrid w:val="0"/>
              <w:spacing w:line="400" w:lineRule="exact"/>
              <w:ind w:firstLineChars="200" w:firstLine="420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开展本科基础化学教学工作。完成本科“绿色化学概论”及“化学科学史”教学。</w:t>
            </w:r>
          </w:p>
        </w:tc>
      </w:tr>
      <w:tr w:rsidR="00416022" w14:paraId="579250DA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521C3AC1" w14:textId="77777777" w:rsidR="00416022" w:rsidRDefault="00416022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006E8D0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5"/>
            <w:vAlign w:val="center"/>
          </w:tcPr>
          <w:p w14:paraId="441E4037" w14:textId="77777777" w:rsidR="00416022" w:rsidRDefault="00000000">
            <w:pPr>
              <w:adjustRightInd w:val="0"/>
              <w:snapToGrid w:val="0"/>
              <w:spacing w:line="400" w:lineRule="exact"/>
              <w:ind w:firstLineChars="200" w:firstLine="420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负责学院分析测试中心工作，服务学院及学校科研教学工作，服务社会。</w:t>
            </w:r>
          </w:p>
        </w:tc>
      </w:tr>
      <w:tr w:rsidR="00416022" w14:paraId="72A6B1A9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3FCE2D0C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3A2F41B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5"/>
            <w:vAlign w:val="center"/>
          </w:tcPr>
          <w:p w14:paraId="0C8F5B1A" w14:textId="77777777" w:rsidR="00416022" w:rsidRDefault="00000000">
            <w:pPr>
              <w:spacing w:line="400" w:lineRule="exact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完成专业技术三级岗科研教学业绩要求。</w:t>
            </w:r>
          </w:p>
        </w:tc>
      </w:tr>
      <w:tr w:rsidR="00416022" w14:paraId="72BECA5E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26E66F7C" w14:textId="77777777" w:rsidR="00416022" w:rsidRDefault="0041602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14FAF4D" w14:textId="77777777" w:rsidR="00416022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5"/>
            <w:vAlign w:val="center"/>
          </w:tcPr>
          <w:p w14:paraId="19051336" w14:textId="77777777" w:rsidR="00416022" w:rsidRDefault="00416022">
            <w:pPr>
              <w:spacing w:line="400" w:lineRule="exact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416022" w14:paraId="6405D725" w14:textId="77777777">
        <w:trPr>
          <w:trHeight w:val="2825"/>
        </w:trPr>
        <w:tc>
          <w:tcPr>
            <w:tcW w:w="1277" w:type="dxa"/>
            <w:gridSpan w:val="2"/>
            <w:vAlign w:val="center"/>
          </w:tcPr>
          <w:p w14:paraId="25931E5E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竞聘人</w:t>
            </w:r>
          </w:p>
          <w:p w14:paraId="1800D252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5"/>
          </w:tcPr>
          <w:p w14:paraId="729142EB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9C114E0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F4AB79C" w14:textId="77777777" w:rsidR="00416022" w:rsidRDefault="00000000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本人承诺对个人填写内容的真实性负全部责任。</w:t>
            </w:r>
          </w:p>
          <w:p w14:paraId="4072942B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98AB4EE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94BD486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BD36BEF" w14:textId="77777777" w:rsidR="00416022" w:rsidRDefault="00000000">
            <w:pPr>
              <w:spacing w:line="460" w:lineRule="exact"/>
              <w:ind w:firstLineChars="1850" w:firstLine="444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竞聘人签名：彭家建</w:t>
            </w:r>
          </w:p>
          <w:p w14:paraId="0D24C5CA" w14:textId="77777777" w:rsidR="00416022" w:rsidRDefault="00416022">
            <w:pPr>
              <w:spacing w:line="460" w:lineRule="exact"/>
              <w:ind w:firstLineChars="1850" w:firstLine="444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EE93793" w14:textId="77777777" w:rsidR="00416022" w:rsidRDefault="00000000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416022" w14:paraId="2DBFEE72" w14:textId="77777777">
        <w:trPr>
          <w:trHeight w:val="3106"/>
        </w:trPr>
        <w:tc>
          <w:tcPr>
            <w:tcW w:w="1277" w:type="dxa"/>
            <w:gridSpan w:val="2"/>
            <w:vAlign w:val="center"/>
          </w:tcPr>
          <w:p w14:paraId="5A4EF325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所在学院意见</w:t>
            </w:r>
          </w:p>
        </w:tc>
        <w:tc>
          <w:tcPr>
            <w:tcW w:w="7938" w:type="dxa"/>
            <w:gridSpan w:val="5"/>
          </w:tcPr>
          <w:p w14:paraId="1E22F1CB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DA2B344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F0DADA3" w14:textId="77777777" w:rsidR="00416022" w:rsidRDefault="00000000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本学院对个人信息和荣誉、业绩、成就的真实性核对无误。</w:t>
            </w:r>
          </w:p>
          <w:p w14:paraId="3ACB168A" w14:textId="77777777" w:rsidR="00416022" w:rsidRDefault="00000000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符合三级岗竞聘条件，同意推荐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。</w:t>
            </w:r>
          </w:p>
          <w:p w14:paraId="3679CD25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9BFDDD4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1F59FE4" w14:textId="77777777" w:rsidR="00416022" w:rsidRDefault="00000000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1D2C442" w14:textId="77777777" w:rsidR="00416022" w:rsidRDefault="00000000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416022" w14:paraId="49473E93" w14:textId="77777777">
        <w:trPr>
          <w:trHeight w:val="2954"/>
        </w:trPr>
        <w:tc>
          <w:tcPr>
            <w:tcW w:w="1277" w:type="dxa"/>
            <w:gridSpan w:val="2"/>
            <w:vAlign w:val="center"/>
          </w:tcPr>
          <w:p w14:paraId="255E7B88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学校</w:t>
            </w:r>
          </w:p>
          <w:p w14:paraId="4F1B90FD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6F961EFC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F44B928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2F3FD42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0715257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5A1E64F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A8037A1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3E2FE51" w14:textId="77777777" w:rsidR="00416022" w:rsidRDefault="00000000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30D3D2B5" w14:textId="77777777" w:rsidR="00416022" w:rsidRDefault="00000000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5年 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416022" w14:paraId="61344A43" w14:textId="77777777">
        <w:trPr>
          <w:trHeight w:val="4385"/>
        </w:trPr>
        <w:tc>
          <w:tcPr>
            <w:tcW w:w="1277" w:type="dxa"/>
            <w:gridSpan w:val="2"/>
            <w:vAlign w:val="center"/>
          </w:tcPr>
          <w:p w14:paraId="4D38588E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市级主管部门或区、县（市）事业单位人事综合管理部门审核认定</w:t>
            </w:r>
          </w:p>
          <w:p w14:paraId="05AA208C" w14:textId="77777777" w:rsidR="00416022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2085A5FE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23DD7BE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98A5F07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C6C6291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50E120B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7D700C6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E455810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5503721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15FB43E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F92A4C3" w14:textId="77777777" w:rsidR="00416022" w:rsidRDefault="00416022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7C79872" w14:textId="77777777" w:rsidR="00416022" w:rsidRDefault="00000000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F300B75" w14:textId="77777777" w:rsidR="00416022" w:rsidRDefault="00000000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14:paraId="2E11E679" w14:textId="77777777" w:rsidR="00416022" w:rsidRDefault="00416022">
      <w:pPr>
        <w:jc w:val="left"/>
        <w:rPr>
          <w:rFonts w:ascii="宋体"/>
          <w:sz w:val="30"/>
          <w:szCs w:val="30"/>
        </w:rPr>
      </w:pPr>
    </w:p>
    <w:p w14:paraId="49D7BEB7" w14:textId="77777777" w:rsidR="00416022" w:rsidRDefault="0000000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填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表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说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明</w:t>
      </w:r>
    </w:p>
    <w:p w14:paraId="2D2BE97C" w14:textId="77777777" w:rsidR="00416022" w:rsidRDefault="0000000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（</w:t>
      </w:r>
      <w:r>
        <w:rPr>
          <w:rFonts w:ascii="Times New Roman" w:eastAsia="仿宋_GB2312" w:hAnsi="Times New Roman"/>
          <w:b/>
          <w:bCs/>
          <w:sz w:val="32"/>
          <w:szCs w:val="32"/>
        </w:rPr>
        <w:t>本说明无需打印</w:t>
      </w:r>
      <w:r>
        <w:rPr>
          <w:rFonts w:ascii="Times New Roman" w:eastAsia="方正小标宋简体" w:hAnsi="Times New Roman" w:hint="eastAsia"/>
          <w:sz w:val="44"/>
          <w:szCs w:val="44"/>
        </w:rPr>
        <w:t>）</w:t>
      </w:r>
    </w:p>
    <w:p w14:paraId="31FCF640" w14:textId="77777777" w:rsidR="00416022" w:rsidRDefault="00416022">
      <w:pPr>
        <w:spacing w:line="600" w:lineRule="exact"/>
        <w:ind w:firstLine="641"/>
        <w:jc w:val="center"/>
        <w:rPr>
          <w:rFonts w:ascii="Times New Roman" w:eastAsia="仿宋_GB2312" w:hAnsi="Times New Roman"/>
          <w:sz w:val="32"/>
        </w:rPr>
      </w:pPr>
    </w:p>
    <w:p w14:paraId="6BD71070" w14:textId="77777777" w:rsidR="00416022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一、此表中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岗位说明书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由单位填写，其中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命名规则为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二级岗位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前加个人所聘正高级职称；其他涉及个人</w:t>
      </w:r>
      <w:r>
        <w:rPr>
          <w:rFonts w:ascii="Times New Roman" w:eastAsia="仿宋_GB2312" w:hAnsi="Times New Roman"/>
          <w:spacing w:val="-6"/>
          <w:sz w:val="32"/>
          <w:szCs w:val="32"/>
        </w:rPr>
        <w:t>情况的由竞聘人员填写，除</w:t>
      </w:r>
      <w:r>
        <w:rPr>
          <w:rFonts w:ascii="Times New Roman" w:eastAsia="仿宋_GB2312" w:hAnsi="Times New Roman"/>
          <w:b/>
          <w:bCs/>
          <w:spacing w:val="-6"/>
          <w:sz w:val="32"/>
          <w:szCs w:val="32"/>
        </w:rPr>
        <w:t>签名必须手写</w:t>
      </w:r>
      <w:r>
        <w:rPr>
          <w:rFonts w:ascii="Times New Roman" w:eastAsia="仿宋_GB2312" w:hAnsi="Times New Roman"/>
          <w:spacing w:val="-6"/>
          <w:sz w:val="32"/>
          <w:szCs w:val="32"/>
        </w:rPr>
        <w:t>外，其余内容可电脑输入。</w:t>
      </w:r>
    </w:p>
    <w:p w14:paraId="20E4D4B4" w14:textId="77777777" w:rsidR="00416022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二、封面填写方法：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专业领域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栏按照</w:t>
      </w:r>
      <w:r>
        <w:rPr>
          <w:rFonts w:ascii="Times New Roman" w:eastAsia="仿宋_GB2312" w:hAnsi="Times New Roman"/>
          <w:sz w:val="32"/>
          <w:szCs w:val="32"/>
        </w:rPr>
        <w:t>GB/T 16835-1997</w:t>
      </w:r>
      <w:r>
        <w:rPr>
          <w:rFonts w:ascii="Times New Roman" w:eastAsia="仿宋_GB2312" w:hAnsi="Times New Roman"/>
          <w:sz w:val="32"/>
          <w:szCs w:val="32"/>
        </w:rPr>
        <w:t>分为以下几类，申报人根据自身所从事专业情况选择合适类别填写：</w:t>
      </w:r>
    </w:p>
    <w:p w14:paraId="769051EE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理学：</w:t>
      </w:r>
      <w:r>
        <w:rPr>
          <w:rFonts w:ascii="Times New Roman" w:eastAsia="仿宋_GB2312" w:hAnsi="Times New Roman"/>
          <w:sz w:val="32"/>
          <w:szCs w:val="32"/>
        </w:rPr>
        <w:t>数学类、物理学类、化学类、天文学类、地理科学类、大气科学类、海洋科学类、地球物理学类、地质学类、生物科学类、心理学类、统计学类；</w:t>
      </w:r>
    </w:p>
    <w:p w14:paraId="15338B09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工学：</w:t>
      </w:r>
      <w:r>
        <w:rPr>
          <w:rFonts w:ascii="Times New Roman" w:eastAsia="仿宋_GB2312" w:hAnsi="Times New Roman"/>
          <w:sz w:val="32"/>
          <w:szCs w:val="32"/>
        </w:rPr>
        <w:t>力学类、机械类、仪器类、材料类、能源动力类、电气类、电子信息类、自动化类、计算机类、土木类、水利</w:t>
      </w:r>
      <w:r>
        <w:rPr>
          <w:rFonts w:ascii="Times New Roman" w:eastAsia="仿宋_GB2312" w:hAnsi="Times New Roman"/>
          <w:sz w:val="32"/>
          <w:szCs w:val="32"/>
        </w:rPr>
        <w:lastRenderedPageBreak/>
        <w:t>类、测绘类、化工与制药类、地质类、矿业类、纺织类、轻工类、交通运输类、海洋工程类、航空航天类、兵器类、核工程类、农业工程类、林业工程类、环境科学与工程类、生物医学工程类、食品科学与工程类、建筑类、安全科学与工程类、生物工程类、公安技术类、交叉工程类；</w:t>
      </w:r>
    </w:p>
    <w:p w14:paraId="6D6257E1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农学：</w:t>
      </w:r>
      <w:r>
        <w:rPr>
          <w:rFonts w:ascii="Times New Roman" w:eastAsia="仿宋_GB2312" w:hAnsi="Times New Roman"/>
          <w:sz w:val="32"/>
          <w:szCs w:val="32"/>
        </w:rPr>
        <w:t>植物生产类、自然保护与环境生态类、动物生产类、动物医学类、林学类、水产类、草学类；</w:t>
      </w:r>
    </w:p>
    <w:p w14:paraId="7874AFEF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医学：</w:t>
      </w:r>
      <w:r>
        <w:rPr>
          <w:rFonts w:ascii="Times New Roman" w:eastAsia="仿宋_GB2312" w:hAnsi="Times New Roman"/>
          <w:sz w:val="32"/>
          <w:szCs w:val="32"/>
        </w:rPr>
        <w:t>基础医学类、临床医学类、口腔医学类、公共卫生与预防医学类、中医学类、中西医结合类、药学类、中药学类、法医学类、医学技术类、护理学类；</w:t>
      </w:r>
    </w:p>
    <w:p w14:paraId="20D3BEAD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哲学：</w:t>
      </w:r>
      <w:r>
        <w:rPr>
          <w:rFonts w:ascii="Times New Roman" w:eastAsia="仿宋_GB2312" w:hAnsi="Times New Roman"/>
          <w:sz w:val="32"/>
          <w:szCs w:val="32"/>
        </w:rPr>
        <w:t>哲学类；</w:t>
      </w:r>
    </w:p>
    <w:p w14:paraId="515B4C99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经济学：</w:t>
      </w:r>
      <w:r>
        <w:rPr>
          <w:rFonts w:ascii="Times New Roman" w:eastAsia="仿宋_GB2312" w:hAnsi="Times New Roman"/>
          <w:sz w:val="32"/>
          <w:szCs w:val="32"/>
        </w:rPr>
        <w:t>经济学类、财政学类、金融学类、经济与贸易类；</w:t>
      </w:r>
    </w:p>
    <w:p w14:paraId="3D15437E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法学：</w:t>
      </w:r>
      <w:r>
        <w:rPr>
          <w:rFonts w:ascii="Times New Roman" w:eastAsia="仿宋_GB2312" w:hAnsi="Times New Roman"/>
          <w:sz w:val="32"/>
          <w:szCs w:val="32"/>
        </w:rPr>
        <w:t>法学类、政治学类、社会学类、民族学类、马克思主义理论类、公安学类；</w:t>
      </w:r>
    </w:p>
    <w:p w14:paraId="5564B6EE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教育学：</w:t>
      </w:r>
      <w:r>
        <w:rPr>
          <w:rFonts w:ascii="Times New Roman" w:eastAsia="仿宋_GB2312" w:hAnsi="Times New Roman"/>
          <w:sz w:val="32"/>
          <w:szCs w:val="32"/>
        </w:rPr>
        <w:t>教育学类、体育学类；</w:t>
      </w:r>
    </w:p>
    <w:p w14:paraId="230BDB8F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文学：</w:t>
      </w:r>
      <w:r>
        <w:rPr>
          <w:rFonts w:ascii="Times New Roman" w:eastAsia="仿宋_GB2312" w:hAnsi="Times New Roman"/>
          <w:sz w:val="32"/>
          <w:szCs w:val="32"/>
        </w:rPr>
        <w:t>中国语言文学类、外国语言文学类、新闻传播学类；</w:t>
      </w:r>
    </w:p>
    <w:p w14:paraId="4E74B22D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艺术类：</w:t>
      </w:r>
      <w:r>
        <w:rPr>
          <w:rFonts w:ascii="Times New Roman" w:eastAsia="仿宋_GB2312" w:hAnsi="Times New Roman"/>
          <w:sz w:val="32"/>
          <w:szCs w:val="32"/>
        </w:rPr>
        <w:t>艺术学理论类、音乐与舞蹈学类、戏剧与影视学类、美术学类、设计学类；</w:t>
      </w:r>
    </w:p>
    <w:p w14:paraId="5E576FD8" w14:textId="77777777" w:rsidR="00416022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历史学：</w:t>
      </w:r>
      <w:r>
        <w:rPr>
          <w:rFonts w:ascii="Times New Roman" w:eastAsia="仿宋_GB2312" w:hAnsi="Times New Roman"/>
          <w:sz w:val="32"/>
          <w:szCs w:val="32"/>
        </w:rPr>
        <w:t>历史学类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3A5A1A51" w14:textId="77777777" w:rsidR="00416022" w:rsidRDefault="00000000">
      <w:pPr>
        <w:pStyle w:val="a0"/>
        <w:tabs>
          <w:tab w:val="clear" w:pos="8306"/>
          <w:tab w:val="right" w:pos="8307"/>
        </w:tabs>
        <w:spacing w:line="560" w:lineRule="exact"/>
        <w:ind w:firstLineChars="200" w:firstLine="643"/>
        <w:jc w:val="both"/>
      </w:pPr>
      <w:r>
        <w:rPr>
          <w:rFonts w:ascii="Times New Roman" w:eastAsia="仿宋_GB2312" w:hAnsi="Times New Roman" w:hint="eastAsia"/>
          <w:b/>
          <w:sz w:val="32"/>
          <w:szCs w:val="32"/>
        </w:rPr>
        <w:t>管理学：</w:t>
      </w:r>
      <w:r>
        <w:rPr>
          <w:rFonts w:ascii="Times New Roman" w:eastAsia="仿宋_GB2312" w:hAnsi="Times New Roman" w:hint="eastAsia"/>
          <w:sz w:val="32"/>
          <w:szCs w:val="32"/>
        </w:rPr>
        <w:t>管理科学与工程类、工商管理类、农业经济管理类、公共管理类、图书情报与档案管理类、物流管理与工程类、工业工程类、电子商务类、旅游管理类。</w:t>
      </w:r>
    </w:p>
    <w:p w14:paraId="3E87A34E" w14:textId="77777777" w:rsidR="00416022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三、本表一律用</w:t>
      </w:r>
      <w:r>
        <w:rPr>
          <w:rFonts w:ascii="Times New Roman" w:eastAsia="仿宋_GB2312" w:hAnsi="Times New Roman"/>
          <w:sz w:val="32"/>
          <w:szCs w:val="32"/>
        </w:rPr>
        <w:t>A4</w:t>
      </w:r>
      <w:r>
        <w:rPr>
          <w:rFonts w:ascii="Times New Roman" w:eastAsia="仿宋_GB2312" w:hAnsi="Times New Roman"/>
          <w:sz w:val="32"/>
          <w:szCs w:val="32"/>
        </w:rPr>
        <w:t>纸双面打印后装订成册，一式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份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竞聘业绩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只需填写明确符合或者不低于《竞聘标准》的条件，无须多填；履职承诺按照专业技术</w:t>
      </w:r>
      <w:r>
        <w:rPr>
          <w:rFonts w:ascii="Times New Roman" w:eastAsia="仿宋_GB2312" w:hAnsi="Times New Roman" w:hint="eastAsia"/>
          <w:sz w:val="32"/>
          <w:szCs w:val="32"/>
        </w:rPr>
        <w:t>三</w:t>
      </w:r>
      <w:r>
        <w:rPr>
          <w:rFonts w:ascii="Times New Roman" w:eastAsia="仿宋_GB2312" w:hAnsi="Times New Roman"/>
          <w:sz w:val="32"/>
          <w:szCs w:val="32"/>
        </w:rPr>
        <w:t>级岗位说明书中的聘期考核标准内容填写。</w:t>
      </w:r>
    </w:p>
    <w:p w14:paraId="0F30FBA2" w14:textId="77777777" w:rsidR="00416022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四、正高级岗位聘任时间截止至竞聘当年度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12月31日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7598BB92" w14:textId="77777777" w:rsidR="00416022" w:rsidRDefault="00416022">
      <w:pPr>
        <w:jc w:val="left"/>
        <w:rPr>
          <w:rFonts w:ascii="宋体"/>
          <w:sz w:val="30"/>
          <w:szCs w:val="30"/>
        </w:rPr>
      </w:pPr>
    </w:p>
    <w:sectPr w:rsidR="00416022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60E5E" w14:textId="77777777" w:rsidR="00887E13" w:rsidRDefault="00887E13">
      <w:r>
        <w:separator/>
      </w:r>
    </w:p>
  </w:endnote>
  <w:endnote w:type="continuationSeparator" w:id="0">
    <w:p w14:paraId="79BF3ACA" w14:textId="77777777" w:rsidR="00887E13" w:rsidRDefault="0088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IXTwoText-Bold">
    <w:altName w:val="Segoe Print"/>
    <w:charset w:val="00"/>
    <w:family w:val="auto"/>
    <w:pitch w:val="default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dvOT2c8ce45a">
    <w:altName w:val="Segoe Print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28B2F" w14:textId="77777777" w:rsidR="00887E13" w:rsidRDefault="00887E13">
      <w:r>
        <w:separator/>
      </w:r>
    </w:p>
  </w:footnote>
  <w:footnote w:type="continuationSeparator" w:id="0">
    <w:p w14:paraId="1C70C1F6" w14:textId="77777777" w:rsidR="00887E13" w:rsidRDefault="00887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611D" w14:textId="77777777" w:rsidR="00416022" w:rsidRDefault="00416022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7D"/>
    <w:rsid w:val="00003AEE"/>
    <w:rsid w:val="00007935"/>
    <w:rsid w:val="000264CA"/>
    <w:rsid w:val="00045DF8"/>
    <w:rsid w:val="00065F78"/>
    <w:rsid w:val="00085E7E"/>
    <w:rsid w:val="00097C86"/>
    <w:rsid w:val="000A243C"/>
    <w:rsid w:val="000C3B63"/>
    <w:rsid w:val="000D0DDC"/>
    <w:rsid w:val="000E7551"/>
    <w:rsid w:val="00106920"/>
    <w:rsid w:val="00112C53"/>
    <w:rsid w:val="0011361B"/>
    <w:rsid w:val="00122BBA"/>
    <w:rsid w:val="00123275"/>
    <w:rsid w:val="00125CD9"/>
    <w:rsid w:val="00135167"/>
    <w:rsid w:val="0015402B"/>
    <w:rsid w:val="001624DF"/>
    <w:rsid w:val="00163DAB"/>
    <w:rsid w:val="00164FF4"/>
    <w:rsid w:val="0016518E"/>
    <w:rsid w:val="00180147"/>
    <w:rsid w:val="0018181C"/>
    <w:rsid w:val="00182D1D"/>
    <w:rsid w:val="00185400"/>
    <w:rsid w:val="00191D22"/>
    <w:rsid w:val="001A539C"/>
    <w:rsid w:val="001A6C5C"/>
    <w:rsid w:val="001C37BC"/>
    <w:rsid w:val="001C5F99"/>
    <w:rsid w:val="001C645E"/>
    <w:rsid w:val="0020580A"/>
    <w:rsid w:val="00210A32"/>
    <w:rsid w:val="00212023"/>
    <w:rsid w:val="00234F13"/>
    <w:rsid w:val="002401A3"/>
    <w:rsid w:val="00263E63"/>
    <w:rsid w:val="00271648"/>
    <w:rsid w:val="002718B4"/>
    <w:rsid w:val="00280E67"/>
    <w:rsid w:val="00293887"/>
    <w:rsid w:val="00295C98"/>
    <w:rsid w:val="0029736E"/>
    <w:rsid w:val="002C338A"/>
    <w:rsid w:val="002D3B37"/>
    <w:rsid w:val="002E3ED7"/>
    <w:rsid w:val="002E4DAF"/>
    <w:rsid w:val="002F463F"/>
    <w:rsid w:val="002F6E21"/>
    <w:rsid w:val="0030202E"/>
    <w:rsid w:val="00312EB4"/>
    <w:rsid w:val="00315BCF"/>
    <w:rsid w:val="003160B2"/>
    <w:rsid w:val="00323152"/>
    <w:rsid w:val="003233A6"/>
    <w:rsid w:val="00334A6D"/>
    <w:rsid w:val="0035148F"/>
    <w:rsid w:val="00351757"/>
    <w:rsid w:val="00357C27"/>
    <w:rsid w:val="0037005D"/>
    <w:rsid w:val="00372A66"/>
    <w:rsid w:val="00380E9B"/>
    <w:rsid w:val="003A592F"/>
    <w:rsid w:val="003D6FB4"/>
    <w:rsid w:val="003E6479"/>
    <w:rsid w:val="003F05D2"/>
    <w:rsid w:val="003F0FCA"/>
    <w:rsid w:val="003F3AFA"/>
    <w:rsid w:val="003F5EB5"/>
    <w:rsid w:val="00415915"/>
    <w:rsid w:val="00416022"/>
    <w:rsid w:val="00420587"/>
    <w:rsid w:val="00423377"/>
    <w:rsid w:val="00423A34"/>
    <w:rsid w:val="00440E4E"/>
    <w:rsid w:val="0045099D"/>
    <w:rsid w:val="00457E5E"/>
    <w:rsid w:val="00457E7C"/>
    <w:rsid w:val="00461110"/>
    <w:rsid w:val="00461707"/>
    <w:rsid w:val="004629B7"/>
    <w:rsid w:val="00462E40"/>
    <w:rsid w:val="004733A4"/>
    <w:rsid w:val="00474FE1"/>
    <w:rsid w:val="00486E8E"/>
    <w:rsid w:val="00491350"/>
    <w:rsid w:val="00494D8B"/>
    <w:rsid w:val="004C5CB8"/>
    <w:rsid w:val="004D741E"/>
    <w:rsid w:val="004F18AA"/>
    <w:rsid w:val="005170EE"/>
    <w:rsid w:val="005173FF"/>
    <w:rsid w:val="00520A37"/>
    <w:rsid w:val="00523B1C"/>
    <w:rsid w:val="00531B20"/>
    <w:rsid w:val="00546B3D"/>
    <w:rsid w:val="00551A6C"/>
    <w:rsid w:val="005644A9"/>
    <w:rsid w:val="00567589"/>
    <w:rsid w:val="00594E1C"/>
    <w:rsid w:val="005C0183"/>
    <w:rsid w:val="005C124D"/>
    <w:rsid w:val="005E0C05"/>
    <w:rsid w:val="005E6243"/>
    <w:rsid w:val="005F08C5"/>
    <w:rsid w:val="005F2CC9"/>
    <w:rsid w:val="005F6F23"/>
    <w:rsid w:val="006137BE"/>
    <w:rsid w:val="00615584"/>
    <w:rsid w:val="00635977"/>
    <w:rsid w:val="00644872"/>
    <w:rsid w:val="0064615E"/>
    <w:rsid w:val="006514D8"/>
    <w:rsid w:val="0066045A"/>
    <w:rsid w:val="006618F9"/>
    <w:rsid w:val="00674BCE"/>
    <w:rsid w:val="006751D5"/>
    <w:rsid w:val="00675C6B"/>
    <w:rsid w:val="00683FA1"/>
    <w:rsid w:val="006B3E51"/>
    <w:rsid w:val="006C1F59"/>
    <w:rsid w:val="006C692E"/>
    <w:rsid w:val="006E6DF4"/>
    <w:rsid w:val="006F732B"/>
    <w:rsid w:val="00703827"/>
    <w:rsid w:val="00721D67"/>
    <w:rsid w:val="00747A39"/>
    <w:rsid w:val="00770167"/>
    <w:rsid w:val="00771177"/>
    <w:rsid w:val="00773010"/>
    <w:rsid w:val="00792308"/>
    <w:rsid w:val="007B652F"/>
    <w:rsid w:val="007E45E1"/>
    <w:rsid w:val="007F0628"/>
    <w:rsid w:val="00801F2B"/>
    <w:rsid w:val="008068FE"/>
    <w:rsid w:val="00811B5E"/>
    <w:rsid w:val="008121DF"/>
    <w:rsid w:val="008137FA"/>
    <w:rsid w:val="0082704B"/>
    <w:rsid w:val="00827690"/>
    <w:rsid w:val="008375A6"/>
    <w:rsid w:val="008427E0"/>
    <w:rsid w:val="00851206"/>
    <w:rsid w:val="008657CA"/>
    <w:rsid w:val="00866161"/>
    <w:rsid w:val="00870BB6"/>
    <w:rsid w:val="00887E13"/>
    <w:rsid w:val="008C4333"/>
    <w:rsid w:val="008E08AA"/>
    <w:rsid w:val="00922FF4"/>
    <w:rsid w:val="00924E72"/>
    <w:rsid w:val="009417A3"/>
    <w:rsid w:val="00941D17"/>
    <w:rsid w:val="009578BA"/>
    <w:rsid w:val="00962687"/>
    <w:rsid w:val="00976C6A"/>
    <w:rsid w:val="00983785"/>
    <w:rsid w:val="00984A40"/>
    <w:rsid w:val="0099367F"/>
    <w:rsid w:val="009967FF"/>
    <w:rsid w:val="00997139"/>
    <w:rsid w:val="009C26AE"/>
    <w:rsid w:val="009C4C6C"/>
    <w:rsid w:val="009E7ABE"/>
    <w:rsid w:val="009F03D4"/>
    <w:rsid w:val="009F1B70"/>
    <w:rsid w:val="00A16273"/>
    <w:rsid w:val="00A31EF3"/>
    <w:rsid w:val="00A3324C"/>
    <w:rsid w:val="00A41912"/>
    <w:rsid w:val="00A4250F"/>
    <w:rsid w:val="00A434C3"/>
    <w:rsid w:val="00A61BD8"/>
    <w:rsid w:val="00A82144"/>
    <w:rsid w:val="00A82D97"/>
    <w:rsid w:val="00A963C8"/>
    <w:rsid w:val="00A97762"/>
    <w:rsid w:val="00AD4634"/>
    <w:rsid w:val="00AE216C"/>
    <w:rsid w:val="00AE4154"/>
    <w:rsid w:val="00AF0FEE"/>
    <w:rsid w:val="00B12708"/>
    <w:rsid w:val="00B12E7E"/>
    <w:rsid w:val="00B13B6A"/>
    <w:rsid w:val="00B15B57"/>
    <w:rsid w:val="00B16B77"/>
    <w:rsid w:val="00B26D40"/>
    <w:rsid w:val="00B341C8"/>
    <w:rsid w:val="00B45145"/>
    <w:rsid w:val="00B50293"/>
    <w:rsid w:val="00B65159"/>
    <w:rsid w:val="00B76D97"/>
    <w:rsid w:val="00B77067"/>
    <w:rsid w:val="00B81038"/>
    <w:rsid w:val="00B823ED"/>
    <w:rsid w:val="00B9359F"/>
    <w:rsid w:val="00BE6F7C"/>
    <w:rsid w:val="00C31DD4"/>
    <w:rsid w:val="00C4028C"/>
    <w:rsid w:val="00C42A7D"/>
    <w:rsid w:val="00C44152"/>
    <w:rsid w:val="00C505FF"/>
    <w:rsid w:val="00C522C1"/>
    <w:rsid w:val="00C53ECE"/>
    <w:rsid w:val="00C760AA"/>
    <w:rsid w:val="00CB3C80"/>
    <w:rsid w:val="00CD41AB"/>
    <w:rsid w:val="00CE042E"/>
    <w:rsid w:val="00CF60AE"/>
    <w:rsid w:val="00D06AC3"/>
    <w:rsid w:val="00D20E89"/>
    <w:rsid w:val="00D24760"/>
    <w:rsid w:val="00D32811"/>
    <w:rsid w:val="00D34D36"/>
    <w:rsid w:val="00D415ED"/>
    <w:rsid w:val="00D46C66"/>
    <w:rsid w:val="00D704A3"/>
    <w:rsid w:val="00D95EA8"/>
    <w:rsid w:val="00DA097E"/>
    <w:rsid w:val="00DB1505"/>
    <w:rsid w:val="00DC4AE6"/>
    <w:rsid w:val="00DC5063"/>
    <w:rsid w:val="00DD0F03"/>
    <w:rsid w:val="00DE5C1F"/>
    <w:rsid w:val="00DF61B3"/>
    <w:rsid w:val="00E017B9"/>
    <w:rsid w:val="00E04824"/>
    <w:rsid w:val="00E40E40"/>
    <w:rsid w:val="00E44B69"/>
    <w:rsid w:val="00E454FD"/>
    <w:rsid w:val="00E47F60"/>
    <w:rsid w:val="00E52335"/>
    <w:rsid w:val="00E60D52"/>
    <w:rsid w:val="00E66619"/>
    <w:rsid w:val="00E67D54"/>
    <w:rsid w:val="00E7063C"/>
    <w:rsid w:val="00E70731"/>
    <w:rsid w:val="00E80B3A"/>
    <w:rsid w:val="00E9268E"/>
    <w:rsid w:val="00EA6BE5"/>
    <w:rsid w:val="00EB6AE2"/>
    <w:rsid w:val="00EC2BF5"/>
    <w:rsid w:val="00EC7116"/>
    <w:rsid w:val="00EC7DBC"/>
    <w:rsid w:val="00ED1371"/>
    <w:rsid w:val="00EE0977"/>
    <w:rsid w:val="00EE6A2C"/>
    <w:rsid w:val="00EF3E4B"/>
    <w:rsid w:val="00EF4EEE"/>
    <w:rsid w:val="00F471E5"/>
    <w:rsid w:val="00F57069"/>
    <w:rsid w:val="00F6198E"/>
    <w:rsid w:val="00F61E4F"/>
    <w:rsid w:val="00F62FB0"/>
    <w:rsid w:val="00FA219B"/>
    <w:rsid w:val="00FB37B6"/>
    <w:rsid w:val="00FB517C"/>
    <w:rsid w:val="00FB684D"/>
    <w:rsid w:val="00FC0678"/>
    <w:rsid w:val="00FC0F93"/>
    <w:rsid w:val="00FC7927"/>
    <w:rsid w:val="00FD2885"/>
    <w:rsid w:val="00FD637A"/>
    <w:rsid w:val="00FF7704"/>
    <w:rsid w:val="09C5080C"/>
    <w:rsid w:val="17025B64"/>
    <w:rsid w:val="1F2E29FD"/>
    <w:rsid w:val="21FC5CC2"/>
    <w:rsid w:val="240B40BC"/>
    <w:rsid w:val="25675458"/>
    <w:rsid w:val="29842225"/>
    <w:rsid w:val="2B8C5C18"/>
    <w:rsid w:val="2C197C11"/>
    <w:rsid w:val="446812D2"/>
    <w:rsid w:val="46BC33FE"/>
    <w:rsid w:val="492D49AB"/>
    <w:rsid w:val="4E2142FE"/>
    <w:rsid w:val="4F7E6D01"/>
    <w:rsid w:val="51517E7B"/>
    <w:rsid w:val="537C23C4"/>
    <w:rsid w:val="540B6566"/>
    <w:rsid w:val="561C5B49"/>
    <w:rsid w:val="57E07BD7"/>
    <w:rsid w:val="58B654AB"/>
    <w:rsid w:val="58B734C7"/>
    <w:rsid w:val="59B30690"/>
    <w:rsid w:val="5FBE1B3D"/>
    <w:rsid w:val="63170071"/>
    <w:rsid w:val="66324187"/>
    <w:rsid w:val="66CE615A"/>
    <w:rsid w:val="77A42996"/>
    <w:rsid w:val="7F43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5:docId w15:val="{8EC3798C-AE0F-40A1-A787-6A9F90E0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next w:val="a"/>
    <w:uiPriority w:val="99"/>
    <w:unhideWhenUsed/>
    <w:qFormat/>
    <w:pPr>
      <w:widowControl w:val="0"/>
      <w:ind w:left="1680"/>
      <w:jc w:val="both"/>
    </w:pPr>
    <w:rPr>
      <w:rFonts w:ascii="Calibri" w:hAnsi="Calibri" w:cs="Arial"/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 字符"/>
    <w:basedOn w:val="a1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眉 字符"/>
    <w:basedOn w:val="a1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qFormat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FB866D4-CDC8-40F6-AF07-9417860375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430</Words>
  <Characters>2451</Characters>
  <Application>Microsoft Office Word</Application>
  <DocSecurity>0</DocSecurity>
  <Lines>20</Lines>
  <Paragraphs>5</Paragraphs>
  <ScaleCrop>false</ScaleCrop>
  <Company>www.dadighost.com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8613185076613</cp:lastModifiedBy>
  <cp:revision>2</cp:revision>
  <cp:lastPrinted>2021-02-20T03:09:00Z</cp:lastPrinted>
  <dcterms:created xsi:type="dcterms:W3CDTF">2025-03-28T14:54:00Z</dcterms:created>
  <dcterms:modified xsi:type="dcterms:W3CDTF">2025-03-28T14:54:00Z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eyJoZGlkIjoiZjUyYmNmOThjMzE0ODczMmVmYTZhODkyOGExNjExZGYiLCJ1c2VySWQiOiIzNjU5OTQzODkifQ==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A55B728252954F7EB7D1A9DC4EFC0CBE_12</vt:lpwstr>
  </property>
</Properties>
</file>